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Avenir Next Regular" w:cs="Avenir Next Regular" w:hAnsi="Avenir Next Regular" w:eastAsia="Avenir Next Regular"/>
          <w:b w:val="1"/>
          <w:bCs w:val="1"/>
          <w:outline w:val="0"/>
          <w:color w:val="ff2600"/>
          <w:u w:color="ff2600"/>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Why Jesus Writes In The Sand To Defend The Adulterous Woman In John 8:1-11</w:t>
      </w:r>
    </w:p>
    <w:p>
      <w:pPr>
        <w:pStyle w:val="Body A"/>
        <w:rPr>
          <w:rFonts w:ascii="Avenir Next Regular" w:cs="Avenir Next Regular" w:hAnsi="Avenir Next Regular" w:eastAsia="Avenir Next Regular"/>
          <w:u w:val="single"/>
        </w:rPr>
      </w:pPr>
    </w:p>
    <w:p>
      <w:pPr>
        <w:pStyle w:val="Body A"/>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*Read John 8:1-11*</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John</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s Gospel has a high regard for women, according to:</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John 2 Mary (no husband) asks Jesus to handle wine situation</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John 4 Woman at the well (5 husbands)</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John 8 Adulterous woman</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John 11 Mary and Martha</w:t>
      </w:r>
      <w:r>
        <w:rPr>
          <w:rFonts w:ascii="Avenir Next Regular" w:hAnsi="Avenir Next Regular" w:hint="default"/>
          <w:rtl w:val="0"/>
          <w:lang w:val="en-US"/>
        </w:rPr>
        <w:t>’</w:t>
      </w:r>
      <w:r>
        <w:rPr>
          <w:rFonts w:ascii="Avenir Next Regular" w:hAnsi="Avenir Next Regular"/>
          <w:rtl w:val="0"/>
          <w:lang w:val="en-US"/>
        </w:rPr>
        <w:t>s request for Lazarus</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John 12 Mary anoints the feet of Jesus</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John 20 Mary Magdalene is first witness of Jesus and the empty tomb</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ff2600"/>
          <w:u w:color="ff2600"/>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 xml:space="preserve">Verse 4 </w:t>
      </w:r>
      <w:r>
        <w:rPr>
          <w:rFonts w:ascii="Avenir Next Regular" w:hAnsi="Avenir Next Regular" w:hint="default"/>
          <w:b w:val="1"/>
          <w:bCs w:val="1"/>
          <w:outline w:val="0"/>
          <w:color w:val="ff2600"/>
          <w:u w:color="ff2600"/>
          <w:rtl w:val="0"/>
          <w:lang w:val="en-US"/>
          <w14:textFill>
            <w14:solidFill>
              <w14:srgbClr w14:val="FF2600"/>
            </w14:solidFill>
          </w14:textFill>
        </w:rPr>
        <w:t>“</w:t>
      </w:r>
      <w:r>
        <w:rPr>
          <w:rFonts w:ascii="Avenir Next Regular" w:hAnsi="Avenir Next Regular"/>
          <w:b w:val="1"/>
          <w:bCs w:val="1"/>
          <w:outline w:val="0"/>
          <w:color w:val="ff2600"/>
          <w:u w:color="ff2600"/>
          <w:rtl w:val="0"/>
          <w:lang w:val="en-US"/>
          <w14:textFill>
            <w14:solidFill>
              <w14:srgbClr w14:val="FF2600"/>
            </w14:solidFill>
          </w14:textFill>
        </w:rPr>
        <w:t>teacher this woman has been caught</w:t>
      </w:r>
      <w:r>
        <w:rPr>
          <w:rFonts w:ascii="Avenir Next Regular" w:hAnsi="Avenir Next Regular" w:hint="default"/>
          <w:b w:val="1"/>
          <w:bCs w:val="1"/>
          <w:outline w:val="0"/>
          <w:color w:val="ff2600"/>
          <w:u w:color="ff2600"/>
          <w:rtl w:val="0"/>
          <w:lang w:val="en-US"/>
          <w14:textFill>
            <w14:solidFill>
              <w14:srgbClr w14:val="FF2600"/>
            </w14:solidFill>
          </w14:textFill>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Why did they bring her to Jesus instead of the elders of the city? She</w:t>
      </w:r>
      <w:r>
        <w:rPr>
          <w:rFonts w:ascii="Avenir Next Regular" w:hAnsi="Avenir Next Regular" w:hint="default"/>
          <w:rtl w:val="0"/>
          <w:lang w:val="en-US"/>
        </w:rPr>
        <w:t>’</w:t>
      </w:r>
      <w:r>
        <w:rPr>
          <w:rFonts w:ascii="Avenir Next Regular" w:hAnsi="Avenir Next Regular"/>
          <w:rtl w:val="0"/>
          <w:lang w:val="en-US"/>
        </w:rPr>
        <w:t>s clearly just a pawn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The last chapter ended in Verse 51 with the need to give a fair trial to the accused, which is what they</w:t>
      </w:r>
      <w:r>
        <w:rPr>
          <w:rFonts w:ascii="Avenir Next Regular" w:hAnsi="Avenir Next Regular" w:hint="default"/>
          <w:rtl w:val="0"/>
          <w:lang w:val="en-US"/>
        </w:rPr>
        <w:t>’</w:t>
      </w:r>
      <w:r>
        <w:rPr>
          <w:rFonts w:ascii="Avenir Next Regular" w:hAnsi="Avenir Next Regular"/>
          <w:rtl w:val="0"/>
          <w:lang w:val="en-US"/>
        </w:rPr>
        <w:t>re not doing for this woman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ff2600"/>
          <w:u w:color="ff2600"/>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 xml:space="preserve">Verse 5 </w:t>
      </w:r>
      <w:r>
        <w:rPr>
          <w:rFonts w:ascii="Avenir Next Regular" w:hAnsi="Avenir Next Regular" w:hint="default"/>
          <w:b w:val="1"/>
          <w:bCs w:val="1"/>
          <w:outline w:val="0"/>
          <w:color w:val="ff2600"/>
          <w:u w:color="ff2600"/>
          <w:rtl w:val="0"/>
          <w:lang w:val="en-US"/>
          <w14:textFill>
            <w14:solidFill>
              <w14:srgbClr w14:val="FF2600"/>
            </w14:solidFill>
          </w14:textFill>
        </w:rPr>
        <w:t>“</w:t>
      </w:r>
      <w:r>
        <w:rPr>
          <w:rFonts w:ascii="Avenir Next Regular" w:hAnsi="Avenir Next Regular"/>
          <w:b w:val="1"/>
          <w:bCs w:val="1"/>
          <w:outline w:val="0"/>
          <w:color w:val="ff2600"/>
          <w:u w:color="ff2600"/>
          <w:rtl w:val="0"/>
          <w:lang w:val="en-US"/>
          <w14:textFill>
            <w14:solidFill>
              <w14:srgbClr w14:val="FF2600"/>
            </w14:solidFill>
          </w14:textFill>
        </w:rPr>
        <w:t>Moses commanded us to stone such women</w:t>
      </w:r>
      <w:r>
        <w:rPr>
          <w:rFonts w:ascii="Avenir Next Regular" w:hAnsi="Avenir Next Regular" w:hint="default"/>
          <w:b w:val="1"/>
          <w:bCs w:val="1"/>
          <w:outline w:val="0"/>
          <w:color w:val="ff2600"/>
          <w:u w:color="ff2600"/>
          <w:rtl w:val="0"/>
          <w:lang w:val="en-US"/>
          <w14:textFill>
            <w14:solidFill>
              <w14:srgbClr w14:val="FF2600"/>
            </w14:solidFill>
          </w14:textFill>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They seem to conveniently leave out the man and his role he played this whole mess. Why didn</w:t>
      </w:r>
      <w:r>
        <w:rPr>
          <w:rFonts w:ascii="Avenir Next Regular" w:hAnsi="Avenir Next Regular" w:hint="default"/>
          <w:rtl w:val="0"/>
          <w:lang w:val="en-US"/>
        </w:rPr>
        <w:t>’</w:t>
      </w:r>
      <w:r>
        <w:rPr>
          <w:rFonts w:ascii="Avenir Next Regular" w:hAnsi="Avenir Next Regular"/>
          <w:rtl w:val="0"/>
          <w:lang w:val="en-US"/>
        </w:rPr>
        <w:t>t they drag the man to be stoned?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In both of these passages, notice it begins with the man</w:t>
      </w:r>
      <w:r>
        <w:rPr>
          <w:rFonts w:ascii="Avenir Next Regular" w:hAnsi="Avenir Next Regular" w:hint="default"/>
          <w:rtl w:val="0"/>
          <w:lang w:val="en-US"/>
        </w:rPr>
        <w:t>’</w:t>
      </w:r>
      <w:r>
        <w:rPr>
          <w:rFonts w:ascii="Avenir Next Regular" w:hAnsi="Avenir Next Regular"/>
          <w:rtl w:val="0"/>
          <w:lang w:val="en-US"/>
        </w:rPr>
        <w:t>s responsibility and role: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Leviticus 20:10 - If a man commits adultery with the wife of his neighbor, both the adulterer and the adulteress shall surely be put to death</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Deuteronomy 22:22 - If a man is found lying with the wife of another man, both of them shall die, the man who lay with the woman, and the woman. So you shall purge the evil from Israel.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ff2600"/>
          <w:u w:color="ff2600"/>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 xml:space="preserve">Verse 6 </w:t>
      </w:r>
      <w:r>
        <w:rPr>
          <w:rFonts w:ascii="Avenir Next Regular" w:hAnsi="Avenir Next Regular" w:hint="default"/>
          <w:b w:val="1"/>
          <w:bCs w:val="1"/>
          <w:outline w:val="0"/>
          <w:color w:val="ff2600"/>
          <w:u w:color="ff2600"/>
          <w:rtl w:val="0"/>
          <w:lang w:val="en-US"/>
          <w14:textFill>
            <w14:solidFill>
              <w14:srgbClr w14:val="FF2600"/>
            </w14:solidFill>
          </w14:textFill>
        </w:rPr>
        <w:t>“</w:t>
      </w:r>
      <w:r>
        <w:rPr>
          <w:rFonts w:ascii="Avenir Next Regular" w:hAnsi="Avenir Next Regular"/>
          <w:b w:val="1"/>
          <w:bCs w:val="1"/>
          <w:outline w:val="0"/>
          <w:color w:val="ff2600"/>
          <w:u w:color="ff2600"/>
          <w:rtl w:val="0"/>
          <w:lang w:val="en-US"/>
          <w14:textFill>
            <w14:solidFill>
              <w14:srgbClr w14:val="FF2600"/>
            </w14:solidFill>
          </w14:textFill>
        </w:rPr>
        <w:t>wrote with his finger</w:t>
      </w:r>
      <w:r>
        <w:rPr>
          <w:rFonts w:ascii="Avenir Next Regular" w:hAnsi="Avenir Next Regular" w:hint="default"/>
          <w:b w:val="1"/>
          <w:bCs w:val="1"/>
          <w:outline w:val="0"/>
          <w:color w:val="ff2600"/>
          <w:u w:color="ff2600"/>
          <w:rtl w:val="0"/>
          <w:lang w:val="en-US"/>
          <w14:textFill>
            <w14:solidFill>
              <w14:srgbClr w14:val="FF2600"/>
            </w14:solidFill>
          </w14:textFill>
        </w:rPr>
        <w: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Exodus 8:19 - These signs and wonders against Egypt were the work of God </w:t>
      </w:r>
      <w:r>
        <w:rPr>
          <w:rFonts w:ascii="Avenir Next Regular" w:hAnsi="Avenir Next Regular" w:hint="default"/>
          <w:i w:val="1"/>
          <w:iCs w:val="1"/>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s fingers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Exodus 31:18 - The two tablets of the covenant were the work of God </w:t>
      </w:r>
      <w:r>
        <w:rPr>
          <w:rFonts w:ascii="Avenir Next Regular" w:hAnsi="Avenir Next Regular" w:hint="default"/>
          <w:i w:val="1"/>
          <w:iCs w:val="1"/>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s fingers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Psalm 8:3 - The heavens and the earth are the work of God</w:t>
      </w:r>
      <w:r>
        <w:rPr>
          <w:rFonts w:ascii="Avenir Next Regular" w:hAnsi="Avenir Next Regular" w:hint="default"/>
          <w:i w:val="1"/>
          <w:iCs w:val="1"/>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s fingers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Daniel 5:5 - The message to Beltshazar was the work of God</w:t>
      </w:r>
      <w:r>
        <w:rPr>
          <w:rFonts w:ascii="Avenir Next Regular" w:hAnsi="Avenir Next Regular" w:hint="default"/>
          <w:i w:val="1"/>
          <w:iCs w:val="1"/>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s fingers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Luke 11:20 - The casting out of demons is the work of God</w:t>
      </w:r>
      <w:r>
        <w:rPr>
          <w:rFonts w:ascii="Avenir Next Regular" w:hAnsi="Avenir Next Regular" w:hint="default"/>
          <w:i w:val="1"/>
          <w:iCs w:val="1"/>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s fingers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The word in Greek translated </w:t>
      </w:r>
      <w:r>
        <w:rPr>
          <w:rFonts w:ascii="Avenir Next Regular" w:hAnsi="Avenir Next Regular" w:hint="default"/>
          <w:rtl w:val="0"/>
          <w:lang w:val="en-US"/>
        </w:rPr>
        <w:t>“</w:t>
      </w:r>
      <w:r>
        <w:rPr>
          <w:rFonts w:ascii="Avenir Next Regular" w:hAnsi="Avenir Next Regular"/>
          <w:rtl w:val="0"/>
          <w:lang w:val="en-US"/>
        </w:rPr>
        <w:t>finger</w:t>
      </w:r>
      <w:r>
        <w:rPr>
          <w:rFonts w:ascii="Avenir Next Regular" w:hAnsi="Avenir Next Regular" w:hint="default"/>
          <w:rtl w:val="0"/>
          <w:lang w:val="en-US"/>
        </w:rPr>
        <w:t xml:space="preserve">” </w:t>
      </w:r>
      <w:r>
        <w:rPr>
          <w:rFonts w:ascii="Avenir Next Regular" w:hAnsi="Avenir Next Regular"/>
          <w:rtl w:val="0"/>
          <w:lang w:val="en-US"/>
        </w:rPr>
        <w:t>is used 8 times in the new testament, and 3 of those 8 times, its in the gospel of John referring to Thomas</w:t>
      </w:r>
      <w:r>
        <w:rPr>
          <w:rFonts w:ascii="Avenir Next Regular" w:hAnsi="Avenir Next Regular" w:hint="default"/>
          <w:rtl w:val="0"/>
          <w:lang w:val="en-US"/>
        </w:rPr>
        <w:t xml:space="preserve">’ </w:t>
      </w:r>
      <w:r>
        <w:rPr>
          <w:rFonts w:ascii="Avenir Next Regular" w:hAnsi="Avenir Next Regular"/>
          <w:rtl w:val="0"/>
          <w:lang w:val="en-US"/>
        </w:rPr>
        <w:t>doubt and Jesus in John 8</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What</w:t>
      </w:r>
      <w:r>
        <w:rPr>
          <w:rFonts w:ascii="Avenir Next Regular" w:hAnsi="Avenir Next Regular" w:hint="default"/>
          <w:b w:val="1"/>
          <w:bCs w:val="1"/>
          <w:rtl w:val="0"/>
          <w:lang w:val="en-US"/>
        </w:rPr>
        <w:t>’</w:t>
      </w:r>
      <w:r>
        <w:rPr>
          <w:rFonts w:ascii="Avenir Next Regular" w:hAnsi="Avenir Next Regular"/>
          <w:b w:val="1"/>
          <w:bCs w:val="1"/>
          <w:rtl w:val="0"/>
          <w:lang w:val="en-US"/>
        </w:rPr>
        <w:t>s attributed to the fingers of mankind (their works):</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Isaiah 2:8 - Idols are the work of man</w:t>
      </w:r>
      <w:r>
        <w:rPr>
          <w:rFonts w:ascii="Avenir Next Regular" w:hAnsi="Avenir Next Regular" w:hint="default"/>
          <w:rtl w:val="0"/>
          <w:lang w:val="en-US"/>
        </w:rPr>
        <w:t>’</w:t>
      </w:r>
      <w:r>
        <w:rPr>
          <w:rFonts w:ascii="Avenir Next Regular" w:hAnsi="Avenir Next Regular"/>
          <w:rtl w:val="0"/>
          <w:lang w:val="en-US"/>
        </w:rPr>
        <w:t>s hands (fingers)</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Isaiah 17:8 - Idols are the work of man</w:t>
      </w:r>
      <w:r>
        <w:rPr>
          <w:rFonts w:ascii="Avenir Next Regular" w:hAnsi="Avenir Next Regular" w:hint="default"/>
          <w:rtl w:val="0"/>
          <w:lang w:val="en-US"/>
        </w:rPr>
        <w:t>’</w:t>
      </w:r>
      <w:r>
        <w:rPr>
          <w:rFonts w:ascii="Avenir Next Regular" w:hAnsi="Avenir Next Regular"/>
          <w:rtl w:val="0"/>
          <w:lang w:val="en-US"/>
        </w:rPr>
        <w:t>s hands (fingers)</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Isaiah 59:3 - Sin is the work of man</w:t>
      </w:r>
      <w:r>
        <w:rPr>
          <w:rFonts w:ascii="Avenir Next Regular" w:hAnsi="Avenir Next Regular" w:hint="default"/>
          <w:rtl w:val="0"/>
          <w:lang w:val="en-US"/>
        </w:rPr>
        <w:t>’</w:t>
      </w:r>
      <w:r>
        <w:rPr>
          <w:rFonts w:ascii="Avenir Next Regular" w:hAnsi="Avenir Next Regular"/>
          <w:rtl w:val="0"/>
          <w:lang w:val="en-US"/>
        </w:rPr>
        <w:t>s hands (fingers)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The High Priest</w:t>
      </w:r>
      <w:r>
        <w:rPr>
          <w:rFonts w:ascii="Avenir Next Regular" w:hAnsi="Avenir Next Regular" w:hint="default"/>
          <w:b w:val="1"/>
          <w:bCs w:val="1"/>
          <w:rtl w:val="0"/>
          <w:lang w:val="en-US"/>
        </w:rPr>
        <w:t>’</w:t>
      </w:r>
      <w:r>
        <w:rPr>
          <w:rFonts w:ascii="Avenir Next Regular" w:hAnsi="Avenir Next Regular"/>
          <w:b w:val="1"/>
          <w:bCs w:val="1"/>
          <w:rtl w:val="0"/>
          <w:lang w:val="en-US"/>
        </w:rPr>
        <w:t>s finger is involved in God</w:t>
      </w:r>
      <w:r>
        <w:rPr>
          <w:rFonts w:ascii="Avenir Next Regular" w:hAnsi="Avenir Next Regular" w:hint="default"/>
          <w:b w:val="1"/>
          <w:bCs w:val="1"/>
          <w:rtl w:val="0"/>
          <w:lang w:val="en-US"/>
        </w:rPr>
        <w:t>’</w:t>
      </w:r>
      <w:r>
        <w:rPr>
          <w:rFonts w:ascii="Avenir Next Regular" w:hAnsi="Avenir Next Regular"/>
          <w:b w:val="1"/>
          <w:bCs w:val="1"/>
          <w:rtl w:val="0"/>
          <w:lang w:val="en-US"/>
        </w:rPr>
        <w:t>s purification for Israel and atonement:</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Exodus 29:12 - blood on finger is placed on the horns of the altar</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Leviticus 4:6, 17, 25, 30, 34 - blood on finger is sprinkled seven times in front of the veil</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 xml:space="preserve">Leviticus 8:15 - blood on finger used in sanctifying/consecrating the vessels for worship </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Leviticus 9:9 - blood on finger used in sanctifying/consecrating high priest himself</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Leviticus 14:16, 27 - The blood placed on right finger, toe, ear, to cleanse priests</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Leviticus 16:14, 19 - Day of Atonement blood on finger for mercy seat to atone for space</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 xml:space="preserve">Numbers 19:4 - Blood on finger involved in ritual purification from impurity/uncleanness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This Scripture best sums up what Jesus is doing when He writes in the sand: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Jeremiah 17:13 - O Lord, the hope of Israel, all who forsake you shall be put to shame; </w:t>
        <w:tab/>
        <w:t xml:space="preserve">those who turn away from you shall be written in the earth, for they have forsaken the Lord, the fountain of living water.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Jesus is claiming equality with God by referencing </w:t>
      </w:r>
      <w:r>
        <w:rPr>
          <w:rFonts w:ascii="Avenir Next Regular" w:hAnsi="Avenir Next Regular"/>
          <w:b w:val="1"/>
          <w:bCs w:val="1"/>
          <w:outline w:val="0"/>
          <w:color w:val="ff40ff"/>
          <w:u w:color="ff40ff"/>
          <w:rtl w:val="0"/>
          <w:lang w:val="en-US"/>
          <w14:textFill>
            <w14:solidFill>
              <w14:srgbClr w14:val="FF40FF"/>
            </w14:solidFill>
          </w14:textFill>
        </w:rPr>
        <w:t>Jeremiah 17:13</w:t>
      </w:r>
      <w:r>
        <w:rPr>
          <w:rFonts w:ascii="Avenir Next Regular" w:hAnsi="Avenir Next Regular"/>
          <w:b w:val="1"/>
          <w:bCs w:val="1"/>
          <w:rtl w:val="0"/>
          <w:lang w:val="en-US"/>
        </w:rPr>
        <w:t xml:space="preserve"> in these ways:</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u w:val="single"/>
          <w:rtl w:val="0"/>
          <w:lang w:val="en-US"/>
        </w:rPr>
        <w:t>God alone is the fountain of living water</w:t>
      </w:r>
      <w:r>
        <w:rPr>
          <w:rFonts w:ascii="Avenir Next Regular" w:hAnsi="Avenir Next Regular"/>
          <w:rtl w:val="0"/>
          <w:lang w:val="en-US"/>
        </w:rPr>
        <w:t xml:space="preserve"> but Jesus says </w:t>
      </w:r>
      <w:r>
        <w:rPr>
          <w:rFonts w:ascii="Avenir Next Regular" w:hAnsi="Avenir Next Regular" w:hint="default"/>
          <w:rtl w:val="0"/>
          <w:lang w:val="en-US"/>
        </w:rPr>
        <w:t>“</w:t>
      </w:r>
      <w:r>
        <w:rPr>
          <w:rFonts w:ascii="Avenir Next Regular" w:hAnsi="Avenir Next Regular"/>
          <w:rtl w:val="0"/>
          <w:lang w:val="en-US"/>
        </w:rPr>
        <w:t>come to me for living waters</w:t>
      </w:r>
      <w:r>
        <w:rPr>
          <w:rFonts w:ascii="Avenir Next Regular" w:hAnsi="Avenir Next Regular" w:hint="default"/>
          <w:rtl w:val="0"/>
          <w:lang w:val="en-US"/>
        </w:rPr>
        <w:t>”</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u w:val="single"/>
          <w:rtl w:val="0"/>
          <w:lang w:val="en-US"/>
        </w:rPr>
        <w:t>God alone is the source of the Laws</w:t>
      </w:r>
      <w:r>
        <w:rPr>
          <w:rFonts w:ascii="Avenir Next Regular" w:hAnsi="Avenir Next Regular"/>
          <w:rtl w:val="0"/>
          <w:lang w:val="en-US"/>
        </w:rPr>
        <w:t xml:space="preserve"> written on stone now Jesus writes in the earth </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u w:val="single"/>
          <w:rtl w:val="0"/>
          <w:lang w:val="en-US"/>
        </w:rPr>
        <w:t>God alone is the Judge</w:t>
      </w:r>
      <w:r>
        <w:rPr>
          <w:rFonts w:ascii="Avenir Next Regular" w:hAnsi="Avenir Next Regular"/>
          <w:rtl w:val="0"/>
          <w:lang w:val="en-US"/>
        </w:rPr>
        <w:t xml:space="preserve"> who judges those who reject Him, as Jesus is the true Judge</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u w:val="single"/>
          <w:rtl w:val="0"/>
          <w:lang w:val="en-US"/>
        </w:rPr>
        <w:t>God alone is the One who purifies</w:t>
      </w:r>
      <w:r>
        <w:rPr>
          <w:rFonts w:ascii="Avenir Next Regular" w:hAnsi="Avenir Next Regular"/>
          <w:rtl w:val="0"/>
          <w:lang w:val="en-US"/>
        </w:rPr>
        <w:t xml:space="preserve"> and cleanses of sin by His appointed finger, but now the High Priest is His Son, who brings ultimate forgiveness of sin</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u w:val="single"/>
          <w:rtl w:val="0"/>
          <w:lang w:val="en-US"/>
        </w:rPr>
        <w:t>God forms mankind from the dust by His own hands</w:t>
      </w:r>
      <w:r>
        <w:rPr>
          <w:rFonts w:ascii="Avenir Next Regular" w:hAnsi="Avenir Next Regular"/>
          <w:rtl w:val="0"/>
          <w:lang w:val="en-US"/>
        </w:rPr>
        <w:t xml:space="preserve"> just as Jesus will bring our life up from the grave with His resurrection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Jesus is making it clear whatever He says is not in contradiction to God or His Laws, but flows out of these things in perfect harmony and consistency. He is over the Law as God just as He says He is Lord of the Sabbath</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We</w:t>
      </w:r>
      <w:r>
        <w:rPr>
          <w:rFonts w:ascii="Avenir Next Regular" w:hAnsi="Avenir Next Regular" w:hint="default"/>
          <w:rtl w:val="0"/>
          <w:lang w:val="en-US"/>
        </w:rPr>
        <w:t>’</w:t>
      </w:r>
      <w:r>
        <w:rPr>
          <w:rFonts w:ascii="Avenir Next Regular" w:hAnsi="Avenir Next Regular"/>
          <w:rtl w:val="0"/>
          <w:lang w:val="en-US"/>
        </w:rPr>
        <w:t xml:space="preserve">ll see Jesus stoop down to do something else in </w:t>
      </w:r>
      <w:r>
        <w:rPr>
          <w:rFonts w:ascii="Avenir Next Regular" w:hAnsi="Avenir Next Regular"/>
          <w:i w:val="1"/>
          <w:iCs w:val="1"/>
          <w:outline w:val="0"/>
          <w:color w:val="ff40ff"/>
          <w:u w:color="ff40ff"/>
          <w:rtl w:val="0"/>
          <w:lang w:val="en-US"/>
          <w14:textFill>
            <w14:solidFill>
              <w14:srgbClr w14:val="FF40FF"/>
            </w14:solidFill>
          </w14:textFill>
        </w:rPr>
        <w:t>John 13</w:t>
      </w:r>
      <w:r>
        <w:rPr>
          <w:rFonts w:ascii="Avenir Next Regular" w:hAnsi="Avenir Next Regular"/>
          <w:rtl w:val="0"/>
          <w:lang w:val="en-US"/>
        </w:rPr>
        <w:t xml:space="preserve"> when He washes their feet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ff2600"/>
          <w:u w:color="ff2600"/>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 xml:space="preserve">Verse 7 </w:t>
      </w:r>
      <w:r>
        <w:rPr>
          <w:rFonts w:ascii="Avenir Next Regular" w:hAnsi="Avenir Next Regular" w:hint="default"/>
          <w:b w:val="1"/>
          <w:bCs w:val="1"/>
          <w:outline w:val="0"/>
          <w:color w:val="ff2600"/>
          <w:u w:color="ff2600"/>
          <w:rtl w:val="0"/>
          <w:lang w:val="en-US"/>
          <w14:textFill>
            <w14:solidFill>
              <w14:srgbClr w14:val="FF2600"/>
            </w14:solidFill>
          </w14:textFill>
        </w:rPr>
        <w:t>“</w:t>
      </w:r>
      <w:r>
        <w:rPr>
          <w:rFonts w:ascii="Avenir Next Regular" w:hAnsi="Avenir Next Regular"/>
          <w:b w:val="1"/>
          <w:bCs w:val="1"/>
          <w:outline w:val="0"/>
          <w:color w:val="ff2600"/>
          <w:u w:color="ff2600"/>
          <w:rtl w:val="0"/>
          <w:lang w:val="en-US"/>
          <w14:textFill>
            <w14:solidFill>
              <w14:srgbClr w14:val="FF2600"/>
            </w14:solidFill>
          </w14:textFill>
        </w:rPr>
        <w:t>Let him who is without sin cast the first stone</w:t>
      </w:r>
      <w:r>
        <w:rPr>
          <w:rFonts w:ascii="Avenir Next Regular" w:hAnsi="Avenir Next Regular" w:hint="default"/>
          <w:b w:val="1"/>
          <w:bCs w:val="1"/>
          <w:outline w:val="0"/>
          <w:color w:val="ff2600"/>
          <w:u w:color="ff2600"/>
          <w:rtl w:val="0"/>
          <w:lang w:val="en-US"/>
          <w14:textFill>
            <w14:solidFill>
              <w14:srgbClr w14:val="FF2600"/>
            </w14:solidFill>
          </w14:textFill>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Jesus is drawing out the actual standard set forth in the Law: perfection. And we all fall short.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No one stands above the Law as if to be </w:t>
      </w:r>
      <w:r>
        <w:rPr>
          <w:rFonts w:ascii="Avenir Next Regular" w:hAnsi="Avenir Next Regular" w:hint="default"/>
          <w:rtl w:val="0"/>
          <w:lang w:val="en-US"/>
        </w:rPr>
        <w:t>“</w:t>
      </w:r>
      <w:r>
        <w:rPr>
          <w:rFonts w:ascii="Avenir Next Regular" w:hAnsi="Avenir Next Regular"/>
          <w:rtl w:val="0"/>
          <w:lang w:val="en-US"/>
        </w:rPr>
        <w:t>good enough</w:t>
      </w:r>
      <w:r>
        <w:rPr>
          <w:rFonts w:ascii="Avenir Next Regular" w:hAnsi="Avenir Next Regular" w:hint="default"/>
          <w:rtl w:val="0"/>
          <w:lang w:val="en-US"/>
        </w:rPr>
        <w:t xml:space="preserve">” </w:t>
      </w:r>
      <w:r>
        <w:rPr>
          <w:rFonts w:ascii="Avenir Next Regular" w:hAnsi="Avenir Next Regular"/>
          <w:rtl w:val="0"/>
          <w:lang w:val="en-US"/>
        </w:rPr>
        <w:t>to condemn another in their own self-righteousness, but we are all guilty of breaking the Law before God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Jesus is the only One truly worthy of giving the sentence of condemnation but He gives grace that is intended to empower this woman to live differently, free from sin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ff2600"/>
          <w:u w:color="ff2600"/>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 xml:space="preserve">Verse 9 </w:t>
      </w:r>
      <w:r>
        <w:rPr>
          <w:rFonts w:ascii="Avenir Next Regular" w:hAnsi="Avenir Next Regular" w:hint="default"/>
          <w:b w:val="1"/>
          <w:bCs w:val="1"/>
          <w:outline w:val="0"/>
          <w:color w:val="ff2600"/>
          <w:u w:color="ff2600"/>
          <w:rtl w:val="0"/>
          <w:lang w:val="en-US"/>
          <w14:textFill>
            <w14:solidFill>
              <w14:srgbClr w14:val="FF2600"/>
            </w14:solidFill>
          </w14:textFill>
        </w:rPr>
        <w:t>“</w:t>
      </w:r>
      <w:r>
        <w:rPr>
          <w:rFonts w:ascii="Avenir Next Regular" w:hAnsi="Avenir Next Regular"/>
          <w:b w:val="1"/>
          <w:bCs w:val="1"/>
          <w:outline w:val="0"/>
          <w:color w:val="ff2600"/>
          <w:u w:color="ff2600"/>
          <w:rtl w:val="0"/>
          <w:lang w:val="en-US"/>
          <w14:textFill>
            <w14:solidFill>
              <w14:srgbClr w14:val="FF2600"/>
            </w14:solidFill>
          </w14:textFill>
        </w:rPr>
        <w:t>the woman standing before him</w:t>
      </w:r>
      <w:r>
        <w:rPr>
          <w:rFonts w:ascii="Avenir Next Regular" w:hAnsi="Avenir Next Regular" w:hint="default"/>
          <w:b w:val="1"/>
          <w:bCs w:val="1"/>
          <w:outline w:val="0"/>
          <w:color w:val="ff2600"/>
          <w:u w:color="ff2600"/>
          <w:rtl w:val="0"/>
          <w:lang w:val="en-US"/>
          <w14:textFill>
            <w14:solidFill>
              <w14:srgbClr w14:val="FF2600"/>
            </w14:solidFill>
          </w14:textFill>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The woman is standing before Him as if to be in a courtroom guilty before the Judge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ff2600"/>
          <w:u w:color="ff2600"/>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 xml:space="preserve">Verse 11 </w:t>
      </w:r>
      <w:r>
        <w:rPr>
          <w:rFonts w:ascii="Avenir Next Regular" w:hAnsi="Avenir Next Regular" w:hint="default"/>
          <w:b w:val="1"/>
          <w:bCs w:val="1"/>
          <w:outline w:val="0"/>
          <w:color w:val="ff2600"/>
          <w:u w:color="ff2600"/>
          <w:rtl w:val="0"/>
          <w:lang w:val="en-US"/>
          <w14:textFill>
            <w14:solidFill>
              <w14:srgbClr w14:val="FF2600"/>
            </w14:solidFill>
          </w14:textFill>
        </w:rPr>
        <w:t>“</w:t>
      </w:r>
      <w:r>
        <w:rPr>
          <w:rFonts w:ascii="Avenir Next Regular" w:hAnsi="Avenir Next Regular"/>
          <w:b w:val="1"/>
          <w:bCs w:val="1"/>
          <w:outline w:val="0"/>
          <w:color w:val="ff2600"/>
          <w:u w:color="ff2600"/>
          <w:rtl w:val="0"/>
          <w:lang w:val="en-US"/>
          <w14:textFill>
            <w14:solidFill>
              <w14:srgbClr w14:val="FF2600"/>
            </w14:solidFill>
          </w14:textFill>
        </w:rPr>
        <w:t>neither do I condemn you</w:t>
      </w:r>
      <w:r>
        <w:rPr>
          <w:rFonts w:ascii="Avenir Next Regular" w:hAnsi="Avenir Next Regular" w:hint="default"/>
          <w:b w:val="1"/>
          <w:bCs w:val="1"/>
          <w:outline w:val="0"/>
          <w:color w:val="ff2600"/>
          <w:u w:color="ff2600"/>
          <w:rtl w:val="0"/>
          <w:lang w:val="en-US"/>
          <w14:textFill>
            <w14:solidFill>
              <w14:srgbClr w14:val="FF2600"/>
            </w14:solidFill>
          </w14:textFill>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John 3:17 - For God did not send his Son into the world to condemn the world, but in order that the world might be saved through him.</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rPr>
      </w:pPr>
      <w:r>
        <w:rPr>
          <w:rFonts w:ascii="Avenir Next Regular" w:hAnsi="Avenir Next Regular"/>
          <w:rtl w:val="0"/>
          <w:lang w:val="en-US"/>
        </w:rPr>
        <w:t>Jesus makes Himself out to be some authoritative figure capable of condemning her but He chooses not to, rather He is God</w:t>
      </w:r>
      <w:r>
        <w:rPr>
          <w:rFonts w:ascii="Avenir Next Regular" w:hAnsi="Avenir Next Regular" w:hint="default"/>
          <w:rtl w:val="0"/>
          <w:lang w:val="en-US"/>
        </w:rPr>
        <w:t>’</w:t>
      </w:r>
      <w:r>
        <w:rPr>
          <w:rFonts w:ascii="Avenir Next Regular" w:hAnsi="Avenir Next Regular"/>
          <w:rtl w:val="0"/>
          <w:lang w:val="en-US"/>
        </w:rPr>
        <w:t>s love to the world not God</w:t>
      </w:r>
      <w:r>
        <w:rPr>
          <w:rFonts w:ascii="Avenir Next Regular" w:hAnsi="Avenir Next Regular" w:hint="default"/>
          <w:rtl w:val="0"/>
          <w:lang w:val="en-US"/>
        </w:rPr>
        <w:t>’</w:t>
      </w:r>
      <w:r>
        <w:rPr>
          <w:rFonts w:ascii="Avenir Next Regular" w:hAnsi="Avenir Next Regular"/>
          <w:rtl w:val="0"/>
          <w:lang w:val="en-US"/>
        </w:rPr>
        <w:t>s judgment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b w:val="1"/>
          <w:bCs w:val="1"/>
          <w:outline w:val="0"/>
          <w:color w:val="ff2600"/>
          <w:u w:color="ff2600"/>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 xml:space="preserve">Verse 11 </w:t>
      </w:r>
      <w:r>
        <w:rPr>
          <w:rFonts w:ascii="Avenir Next Regular" w:hAnsi="Avenir Next Regular" w:hint="default"/>
          <w:b w:val="1"/>
          <w:bCs w:val="1"/>
          <w:outline w:val="0"/>
          <w:color w:val="ff2600"/>
          <w:u w:color="ff2600"/>
          <w:rtl w:val="0"/>
          <w:lang w:val="en-US"/>
          <w14:textFill>
            <w14:solidFill>
              <w14:srgbClr w14:val="FF2600"/>
            </w14:solidFill>
          </w14:textFill>
        </w:rPr>
        <w:t>“</w:t>
      </w:r>
      <w:r>
        <w:rPr>
          <w:rFonts w:ascii="Avenir Next Regular" w:hAnsi="Avenir Next Regular"/>
          <w:b w:val="1"/>
          <w:bCs w:val="1"/>
          <w:outline w:val="0"/>
          <w:color w:val="ff2600"/>
          <w:u w:color="ff2600"/>
          <w:rtl w:val="0"/>
          <w:lang w:val="en-US"/>
          <w14:textFill>
            <w14:solidFill>
              <w14:srgbClr w14:val="FF2600"/>
            </w14:solidFill>
          </w14:textFill>
        </w:rPr>
        <w:t>go and sin no more</w:t>
      </w:r>
      <w:r>
        <w:rPr>
          <w:rFonts w:ascii="Avenir Next Regular" w:hAnsi="Avenir Next Regular" w:hint="default"/>
          <w:b w:val="1"/>
          <w:bCs w:val="1"/>
          <w:outline w:val="0"/>
          <w:color w:val="ff2600"/>
          <w:u w:color="ff2600"/>
          <w:rtl w:val="0"/>
          <w:lang w:val="en-US"/>
          <w14:textFill>
            <w14:solidFill>
              <w14:srgbClr w14:val="FF2600"/>
            </w14:solidFill>
          </w14:textFill>
        </w:rPr>
        <w: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John 5:14 - Jesus told this to the paralytic </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2 Corinthians 3:3 - And you show that you are a letter from Christ delivered by us, written not with ink but with the Spirit of the living God, not on tablets of stone but on tablets of human hearts. </w:t>
      </w:r>
    </w:p>
    <w:p>
      <w:pPr>
        <w:pStyle w:val="Body A"/>
        <w:jc w:val="center"/>
      </w:pPr>
    </w:p>
    <w:p>
      <w:pPr>
        <w:pStyle w:val="Body A"/>
        <w:jc w:val="center"/>
        <w:rPr>
          <w:rFonts w:ascii="Avenir Next Regular" w:cs="Avenir Next Regular" w:hAnsi="Avenir Next Regular" w:eastAsia="Avenir Next Regular"/>
          <w:b w:val="1"/>
          <w:bCs w:val="1"/>
        </w:rPr>
      </w:pPr>
      <w:r>
        <w:rPr>
          <w:rFonts w:ascii="Avenir Next Regular" w:hAnsi="Avenir Next Regular"/>
          <w:b w:val="1"/>
          <w:bCs w:val="1"/>
          <w:rtl w:val="0"/>
          <w:lang w:val="en-US"/>
        </w:rPr>
        <w:t>Small Group Questions</w:t>
      </w:r>
    </w:p>
    <w:p>
      <w:pPr>
        <w:pStyle w:val="Body A"/>
        <w:rPr>
          <w:rFonts w:ascii="Avenir Next Regular" w:cs="Avenir Next Regular" w:hAnsi="Avenir Next Regular" w:eastAsia="Avenir Next Regular"/>
        </w:rPr>
      </w:pP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 xml:space="preserve">In what ways do you find yourself judging others improperly? </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How should the grace of God shown to me, change how I view/treat people?</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The religious leaders were actively searching for moral failure in others, how can we defend ourselves from falling into this kind of mentality?</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When someone stands before us, guilty of wronging us, what is our default response?</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How do you view the grace of God in connection to your own daily struggle with sin?</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 xml:space="preserve">Why does Jesus say </w:t>
      </w:r>
      <w:r>
        <w:rPr>
          <w:rFonts w:ascii="Avenir Next Regular" w:hAnsi="Avenir Next Regular" w:hint="default"/>
          <w:rtl w:val="0"/>
          <w:lang w:val="en-US"/>
        </w:rPr>
        <w:t>“</w:t>
      </w:r>
      <w:r>
        <w:rPr>
          <w:rFonts w:ascii="Avenir Next Regular" w:hAnsi="Avenir Next Regular"/>
          <w:rtl w:val="0"/>
          <w:lang w:val="en-US"/>
        </w:rPr>
        <w:t>go and sin no more</w:t>
      </w:r>
      <w:r>
        <w:rPr>
          <w:rFonts w:ascii="Avenir Next Regular" w:hAnsi="Avenir Next Regular" w:hint="default"/>
          <w:rtl w:val="0"/>
          <w:lang w:val="en-US"/>
        </w:rPr>
        <w:t xml:space="preserve">” </w:t>
      </w:r>
      <w:r>
        <w:rPr>
          <w:rFonts w:ascii="Avenir Next Regular" w:hAnsi="Avenir Next Regular"/>
          <w:rtl w:val="0"/>
          <w:lang w:val="en-US"/>
        </w:rPr>
        <w:t>after showing mercy towards this woman?</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lang w:val="en-US"/>
        </w:rPr>
        <w:t>JOHN 8:1-11 - THE ADULTEROUS WOMAN</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How does the failure to give a fair hearing shape the main message of this passage? (John 8:3-6)</w:t>
      </w:r>
    </w:p>
    <w:p>
      <w:pPr>
        <w:pStyle w:val="Body"/>
      </w:pPr>
      <w:r>
        <w:rPr>
          <w:rFonts w:cs="Arial Unicode MS" w:eastAsia="Arial Unicode MS"/>
          <w:rtl w:val="0"/>
          <w:lang w:val="en-US"/>
        </w:rPr>
        <w:t>2. Why is Jesus writing with divine-authority imagery important for understanding what Jesus is revealing? (John 8:6)</w:t>
      </w:r>
    </w:p>
    <w:p>
      <w:pPr>
        <w:pStyle w:val="Body"/>
      </w:pPr>
      <w:r>
        <w:rPr>
          <w:rFonts w:cs="Arial Unicode MS" w:eastAsia="Arial Unicode MS"/>
          <w:rtl w:val="0"/>
          <w:lang w:val="en-US"/>
        </w:rPr>
        <w:t>3. What does self-righteous condemnation exposed teach us about faith, discipleship, or the character of God? (John 8:7-9)</w:t>
      </w:r>
    </w:p>
    <w:p>
      <w:pPr>
        <w:pStyle w:val="Body"/>
      </w:pPr>
      <w:r>
        <w:rPr>
          <w:rFonts w:cs="Arial Unicode MS" w:eastAsia="Arial Unicode MS"/>
          <w:rtl w:val="0"/>
          <w:lang w:val="en-US"/>
        </w:rPr>
        <w:t>4. How does the Judge choosing mercy connect this passage to the larger story of Scripture? (John 8:10-11)</w:t>
      </w:r>
    </w:p>
    <w:p>
      <w:pPr>
        <w:pStyle w:val="Body"/>
      </w:pPr>
      <w:r>
        <w:rPr>
          <w:rFonts w:cs="Arial Unicode MS" w:eastAsia="Arial Unicode MS"/>
          <w:rtl w:val="0"/>
          <w:lang w:val="en-US"/>
        </w:rPr>
        <w:t>5. What would it look like for a group of believers to live out grace leading to changed life together? (John 8:11)</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Where do I most need to respond personally to the failure to give a fair hearing?</w:t>
      </w:r>
    </w:p>
    <w:p>
      <w:pPr>
        <w:pStyle w:val="Body"/>
      </w:pPr>
      <w:r>
        <w:rPr>
          <w:rFonts w:cs="Arial Unicode MS" w:eastAsia="Arial Unicode MS"/>
          <w:rtl w:val="0"/>
          <w:lang w:val="en-US"/>
        </w:rPr>
        <w:t>2. What assumption, fear, desire, or habit could keep me from embracing Jesus writing with divine-authority imagery?</w:t>
      </w:r>
    </w:p>
    <w:p>
      <w:pPr>
        <w:pStyle w:val="Body"/>
      </w:pPr>
      <w:r>
        <w:rPr>
          <w:rFonts w:cs="Arial Unicode MS" w:eastAsia="Arial Unicode MS"/>
          <w:rtl w:val="0"/>
          <w:lang w:val="en-US"/>
        </w:rPr>
        <w:t>3. How clearly is self-righteous condemnation exposed visible in my own life right now?</w:t>
      </w:r>
    </w:p>
    <w:p>
      <w:pPr>
        <w:pStyle w:val="Body"/>
      </w:pPr>
      <w:r>
        <w:rPr>
          <w:rFonts w:cs="Arial Unicode MS" w:eastAsia="Arial Unicode MS"/>
          <w:rtl w:val="0"/>
          <w:lang w:val="en-US"/>
        </w:rPr>
        <w:t>4. What would change this week if I took the Judge choosing mercy more seriously?</w:t>
      </w:r>
    </w:p>
    <w:p>
      <w:pPr>
        <w:pStyle w:val="Body"/>
      </w:pPr>
      <w:r>
        <w:rPr>
          <w:rFonts w:cs="Arial Unicode MS" w:eastAsia="Arial Unicode MS"/>
          <w:rtl w:val="0"/>
          <w:lang w:val="en-US"/>
        </w:rPr>
        <w:t>5. What specific step can I take to grow in grace leading to changed life?</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Build your life around the failure to give a fair hearing. </w:t>
      </w:r>
      <w:r>
        <w:rPr>
          <w:rFonts w:cs="Arial Unicode MS" w:eastAsia="Arial Unicode MS"/>
          <w:rtl w:val="0"/>
          <w:lang w:val="de-DE"/>
        </w:rPr>
        <w:t>John 8:3-6</w:t>
      </w:r>
    </w:p>
    <w:p>
      <w:pPr>
        <w:pStyle w:val="Body"/>
      </w:pPr>
      <w:r>
        <w:rPr>
          <w:rFonts w:cs="Arial Unicode MS" w:eastAsia="Arial Unicode MS"/>
          <w:b w:val="1"/>
          <w:bCs w:val="1"/>
          <w:rtl w:val="0"/>
          <w:lang w:val="en-US"/>
        </w:rPr>
        <w:t xml:space="preserve">2. Practice Jesus writing with divine-authority imagery. </w:t>
      </w:r>
      <w:r>
        <w:rPr>
          <w:rFonts w:cs="Arial Unicode MS" w:eastAsia="Arial Unicode MS"/>
          <w:rtl w:val="0"/>
          <w:lang w:val="de-DE"/>
        </w:rPr>
        <w:t>John 8:6</w:t>
      </w:r>
    </w:p>
    <w:p>
      <w:pPr>
        <w:pStyle w:val="Body"/>
      </w:pPr>
      <w:r>
        <w:rPr>
          <w:rFonts w:cs="Arial Unicode MS" w:eastAsia="Arial Unicode MS"/>
          <w:b w:val="1"/>
          <w:bCs w:val="1"/>
          <w:rtl w:val="0"/>
          <w:lang w:val="en-US"/>
        </w:rPr>
        <w:t xml:space="preserve">3. Respond faithfully to self-righteous condemnation exposed. </w:t>
      </w:r>
      <w:r>
        <w:rPr>
          <w:rFonts w:cs="Arial Unicode MS" w:eastAsia="Arial Unicode MS"/>
          <w:rtl w:val="0"/>
        </w:rPr>
        <w:t>John 8:7-9</w:t>
      </w:r>
    </w:p>
    <w:p>
      <w:pPr>
        <w:pStyle w:val="Body"/>
      </w:pPr>
      <w:r>
        <w:rPr>
          <w:rFonts w:cs="Arial Unicode MS" w:eastAsia="Arial Unicode MS"/>
          <w:b w:val="1"/>
          <w:bCs w:val="1"/>
          <w:rtl w:val="0"/>
          <w:lang w:val="en-US"/>
        </w:rPr>
        <w:t xml:space="preserve">4. Keep returning to the Judge choosing mercy. </w:t>
      </w:r>
      <w:r>
        <w:rPr>
          <w:rFonts w:cs="Arial Unicode MS" w:eastAsia="Arial Unicode MS"/>
          <w:rtl w:val="0"/>
        </w:rPr>
        <w:t>John 8:10-11</w:t>
      </w:r>
    </w:p>
    <w:p>
      <w:pPr>
        <w:pStyle w:val="Body"/>
      </w:pPr>
      <w:r>
        <w:rPr>
          <w:rFonts w:cs="Arial Unicode MS" w:eastAsia="Arial Unicode MS"/>
          <w:b w:val="1"/>
          <w:bCs w:val="1"/>
          <w:rtl w:val="0"/>
          <w:lang w:val="en-US"/>
        </w:rPr>
        <w:t xml:space="preserve">5. Let your choices reflect grace leading to changed life. </w:t>
      </w:r>
      <w:r>
        <w:rPr>
          <w:rFonts w:cs="Arial Unicode MS" w:eastAsia="Arial Unicode MS"/>
          <w:rtl w:val="0"/>
          <w:lang w:val="de-DE"/>
        </w:rPr>
        <w:t>John 8:11</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rPr>
        <w:t xml:space="preserve">1. John 8:6 - </w:t>
      </w:r>
      <w:r>
        <w:rPr>
          <w:rFonts w:cs="Arial Unicode MS" w:eastAsia="Arial Unicode MS"/>
          <w:rtl w:val="0"/>
          <w:lang w:val="en-US"/>
        </w:rPr>
        <w:t>This passage reinforces the central biblical image or argument and is useful for deeper group study.</w:t>
      </w:r>
    </w:p>
    <w:p>
      <w:pPr>
        <w:pStyle w:val="Body"/>
      </w:pPr>
      <w:r>
        <w:rPr>
          <w:rFonts w:cs="Arial Unicode MS" w:eastAsia="Arial Unicode MS"/>
          <w:b w:val="1"/>
          <w:bCs w:val="1"/>
          <w:rtl w:val="0"/>
        </w:rPr>
        <w:t xml:space="preserve">2. John 8:7-9 - </w:t>
      </w:r>
      <w:r>
        <w:rPr>
          <w:rFonts w:cs="Arial Unicode MS" w:eastAsia="Arial Unicode MS"/>
          <w:rtl w:val="0"/>
          <w:lang w:val="en-US"/>
        </w:rPr>
        <w:t>This passage develops the same theme from another angle and is useful for deeper group study.</w:t>
      </w:r>
    </w:p>
    <w:p>
      <w:pPr>
        <w:pStyle w:val="Body"/>
      </w:pPr>
      <w:r>
        <w:rPr>
          <w:rFonts w:cs="Arial Unicode MS" w:eastAsia="Arial Unicode MS"/>
          <w:b w:val="1"/>
          <w:bCs w:val="1"/>
          <w:rtl w:val="0"/>
        </w:rPr>
        <w:t xml:space="preserve">3. John 8:10-11 - </w:t>
      </w:r>
      <w:r>
        <w:rPr>
          <w:rFonts w:cs="Arial Unicode MS" w:eastAsia="Arial Unicode MS"/>
          <w:rtl w:val="0"/>
          <w:lang w:val="en-US"/>
        </w:rPr>
        <w:t>This passage connects the passage to the wider biblical storyline and is useful for deeper group study.</w:t>
      </w:r>
    </w:p>
    <w:p>
      <w:pPr>
        <w:pStyle w:val="Body"/>
      </w:pPr>
      <w:r>
        <w:rPr>
          <w:rFonts w:cs="Arial Unicode MS" w:eastAsia="Arial Unicode MS"/>
          <w:b w:val="1"/>
          <w:bCs w:val="1"/>
          <w:rtl w:val="0"/>
          <w:lang w:val="de-DE"/>
        </w:rPr>
        <w:t xml:space="preserve">4. John 8:11 - </w:t>
      </w:r>
      <w:r>
        <w:rPr>
          <w:rFonts w:cs="Arial Unicode MS" w:eastAsia="Arial Unicode MS"/>
          <w:rtl w:val="0"/>
          <w:lang w:val="en-US"/>
        </w:rPr>
        <w:t>This passage helps translate the theme into faith and discipleship and is useful for deeper group study.</w:t>
      </w:r>
    </w:p>
    <w:p>
      <w:pPr>
        <w:pStyle w:val="Body"/>
      </w:pPr>
      <w:r>
        <w:rPr>
          <w:rFonts w:cs="Arial Unicode MS" w:eastAsia="Arial Unicode MS"/>
          <w:b w:val="1"/>
          <w:bCs w:val="1"/>
          <w:rtl w:val="0"/>
        </w:rPr>
        <w:t xml:space="preserve">5. John 8:3-6 - </w:t>
      </w:r>
      <w:r>
        <w:rPr>
          <w:rFonts w:cs="Arial Unicode MS" w:eastAsia="Arial Unicode MS"/>
          <w:rtl w:val="0"/>
          <w:lang w:val="en-US"/>
        </w:rPr>
        <w:t>This passage brings the main emphasis back into focus and is useful for deeper group study.</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Dash"/>
  </w:abstractNum>
  <w:abstractNum w:abstractNumId="1">
    <w:multiLevelType w:val="hybridMultilevel"/>
    <w:styleLink w:val="Dash"/>
    <w:lvl w:ilvl="0">
      <w:start w:val="1"/>
      <w:numFmt w:val="bullet"/>
      <w:suff w:val="tab"/>
      <w:lvlText w:val="-"/>
      <w:lvlJc w:val="left"/>
      <w:pPr>
        <w:ind w:left="220" w:hanging="22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1">
      <w:start w:val="1"/>
      <w:numFmt w:val="bullet"/>
      <w:suff w:val="tab"/>
      <w:lvlText w:val="-"/>
      <w:lvlJc w:val="left"/>
      <w:pPr>
        <w:ind w:left="460" w:hanging="22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2">
      <w:start w:val="1"/>
      <w:numFmt w:val="bullet"/>
      <w:suff w:val="tab"/>
      <w:lvlText w:val="-"/>
      <w:lvlJc w:val="left"/>
      <w:pPr>
        <w:ind w:left="700" w:hanging="22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3">
      <w:start w:val="1"/>
      <w:numFmt w:val="bullet"/>
      <w:suff w:val="tab"/>
      <w:lvlText w:val="-"/>
      <w:lvlJc w:val="left"/>
      <w:pPr>
        <w:ind w:left="940" w:hanging="22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4">
      <w:start w:val="1"/>
      <w:numFmt w:val="bullet"/>
      <w:suff w:val="tab"/>
      <w:lvlText w:val="-"/>
      <w:lvlJc w:val="left"/>
      <w:pPr>
        <w:ind w:left="1180" w:hanging="22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5">
      <w:start w:val="1"/>
      <w:numFmt w:val="bullet"/>
      <w:suff w:val="tab"/>
      <w:lvlText w:val="-"/>
      <w:lvlJc w:val="left"/>
      <w:pPr>
        <w:ind w:left="1420" w:hanging="22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6">
      <w:start w:val="1"/>
      <w:numFmt w:val="bullet"/>
      <w:suff w:val="tab"/>
      <w:lvlText w:val="-"/>
      <w:lvlJc w:val="left"/>
      <w:pPr>
        <w:ind w:left="1660" w:hanging="22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7">
      <w:start w:val="1"/>
      <w:numFmt w:val="bullet"/>
      <w:suff w:val="tab"/>
      <w:lvlText w:val="-"/>
      <w:lvlJc w:val="left"/>
      <w:pPr>
        <w:ind w:left="1900" w:hanging="22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8">
      <w:start w:val="1"/>
      <w:numFmt w:val="bullet"/>
      <w:suff w:val="tab"/>
      <w:lvlText w:val="-"/>
      <w:lvlJc w:val="left"/>
      <w:pPr>
        <w:ind w:left="2140" w:hanging="22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abstractNum>
  <w:abstractNum w:abstractNumId="2">
    <w:multiLevelType w:val="hybridMultilevel"/>
    <w:numStyleLink w:val="Lettered"/>
  </w:abstractNum>
  <w:abstractNum w:abstractNumId="3">
    <w:multiLevelType w:val="hybridMultilevel"/>
    <w:styleLink w:val="Lettered"/>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Dash">
    <w:name w:val="Dash"/>
    <w:pPr>
      <w:numPr>
        <w:numId w:val="1"/>
      </w:numPr>
    </w:pPr>
  </w:style>
  <w:style w:type="numbering" w:styleId="Lettered">
    <w:name w:val="Lettered"/>
    <w:pPr>
      <w:numPr>
        <w:numId w:val="3"/>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