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Knowing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 (friendship and intimacy, growing familiar with His voice)</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Hearing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 (His word through prophets, scripture, creation, Jesus, His Spirit)</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Recognizing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 (initial recognition, suspicion its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Discerning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 (certainty its God and clarity on what to do with the word)</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Receptive to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 (heart posture on a moment basis: humility, dependence)</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Listening to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 (Shema) (doing what God says)</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Does the completion of the New Testament canon guarantee or necessitate that prophecy is no longer needed in the church and prophets aren</w:t>
      </w:r>
      <w:r>
        <w:rPr>
          <w:rFonts w:ascii="Arial Unicode MS" w:hAnsi="Arial Unicode MS" w:hint="default"/>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t needed?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Scripture was sufficient when prophecy was in activity</w:t>
      </w:r>
      <w:r>
        <w:rPr>
          <w:rFonts w:ascii="Avenir Next Regular" w:hAnsi="Avenir Next Regular"/>
          <w:outline w:val="0"/>
          <w:color w:val="0433ff"/>
          <w:u w:color="0433ff"/>
          <w:rtl w:val="0"/>
          <w:lang w:val="en-US"/>
          <w14:textFill>
            <w14:solidFill>
              <w14:srgbClr w14:val="0433FF"/>
            </w14:solidFill>
          </w14:textFill>
        </w:rPr>
        <w:t xml:space="preserve"> so the operation of prophecy doesn</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t make scripture insufficient. Scripture should be sufficiently clear to tell us prophecy and prophets are no longer needed with the completed canon of the New Testament but it doesn</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What does it mean Scripture is sufficient? What is Scripture sufficient to do? The canon of Scripture isn</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 xml:space="preserve">t insufficient to give me directions on how to make a pizza, or tell me how to get to the nearest Chuckee Cheese, or tell me which medicine to take for my strep throat.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Scripture is insufficient to do/answer people the way the Spirit of God can through prophetic words: people like Simeon, Anna, Agabus received words from God which included information you wouldn</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t find in the canon of Scripture in its completed form.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So, when we say that Scripture is sufficient, usually people mean 2 Timothy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Timothy 3:16-17 - All Scripture is breathed out by God and profitable for </w:t>
      </w:r>
      <w:r>
        <w:rPr>
          <w:rFonts w:ascii="Avenir Next Regular" w:hAnsi="Avenir Next Regular"/>
          <w:b w:val="1"/>
          <w:bCs w:val="1"/>
          <w:i w:val="1"/>
          <w:iCs w:val="1"/>
          <w:outline w:val="0"/>
          <w:color w:val="ff40ff"/>
          <w:u w:color="ff40ff"/>
          <w:rtl w:val="0"/>
          <w:lang w:val="en-US"/>
          <w14:textFill>
            <w14:solidFill>
              <w14:srgbClr w14:val="FF40FF"/>
            </w14:solidFill>
          </w14:textFill>
        </w:rPr>
        <w:t>teaching</w:t>
      </w:r>
      <w:r>
        <w:rPr>
          <w:rFonts w:ascii="Avenir Next Regular" w:hAnsi="Avenir Next Regular"/>
          <w:i w:val="1"/>
          <w:iCs w:val="1"/>
          <w:outline w:val="0"/>
          <w:color w:val="ff40ff"/>
          <w:u w:color="ff40ff"/>
          <w:rtl w:val="0"/>
          <w:lang w:val="da-DK"/>
          <w14:textFill>
            <w14:solidFill>
              <w14:srgbClr w14:val="FF40FF"/>
            </w14:solidFill>
          </w14:textFill>
        </w:rPr>
        <w:t xml:space="preserve">, for </w:t>
      </w:r>
      <w:r>
        <w:rPr>
          <w:rFonts w:ascii="Avenir Next Regular" w:hAnsi="Avenir Next Regular"/>
          <w:b w:val="1"/>
          <w:bCs w:val="1"/>
          <w:i w:val="1"/>
          <w:iCs w:val="1"/>
          <w:outline w:val="0"/>
          <w:color w:val="ff40ff"/>
          <w:u w:color="ff40ff"/>
          <w:rtl w:val="0"/>
          <w:lang w:val="en-US"/>
          <w14:textFill>
            <w14:solidFill>
              <w14:srgbClr w14:val="FF40FF"/>
            </w14:solidFill>
          </w14:textFill>
        </w:rPr>
        <w:t>reproof</w:t>
      </w:r>
      <w:r>
        <w:rPr>
          <w:rFonts w:ascii="Avenir Next Regular" w:hAnsi="Avenir Next Regular"/>
          <w:i w:val="1"/>
          <w:iCs w:val="1"/>
          <w:outline w:val="0"/>
          <w:color w:val="ff40ff"/>
          <w:u w:color="ff40ff"/>
          <w:rtl w:val="0"/>
          <w:lang w:val="da-DK"/>
          <w14:textFill>
            <w14:solidFill>
              <w14:srgbClr w14:val="FF40FF"/>
            </w14:solidFill>
          </w14:textFill>
        </w:rPr>
        <w:t xml:space="preserve">, for </w:t>
      </w:r>
      <w:r>
        <w:rPr>
          <w:rFonts w:ascii="Avenir Next Regular" w:hAnsi="Avenir Next Regular"/>
          <w:b w:val="1"/>
          <w:bCs w:val="1"/>
          <w:i w:val="1"/>
          <w:iCs w:val="1"/>
          <w:outline w:val="0"/>
          <w:color w:val="ff40ff"/>
          <w:u w:color="ff40ff"/>
          <w:rtl w:val="0"/>
          <w:lang w:val="fr-FR"/>
          <w14:textFill>
            <w14:solidFill>
              <w14:srgbClr w14:val="FF40FF"/>
            </w14:solidFill>
          </w14:textFill>
        </w:rPr>
        <w:t>correction</w:t>
      </w:r>
      <w:r>
        <w:rPr>
          <w:rFonts w:ascii="Avenir Next Regular" w:hAnsi="Avenir Next Regular"/>
          <w:i w:val="1"/>
          <w:iCs w:val="1"/>
          <w:outline w:val="0"/>
          <w:color w:val="ff40ff"/>
          <w:u w:color="ff40ff"/>
          <w:rtl w:val="0"/>
          <w:lang w:val="en-US"/>
          <w14:textFill>
            <w14:solidFill>
              <w14:srgbClr w14:val="FF40FF"/>
            </w14:solidFill>
          </w14:textFill>
        </w:rPr>
        <w:t>, and for</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training in righteousness, </w:t>
      </w:r>
      <w:r>
        <w:rPr>
          <w:rFonts w:ascii="Avenir Next Regular" w:hAnsi="Avenir Next Regular"/>
          <w:i w:val="1"/>
          <w:iCs w:val="1"/>
          <w:outline w:val="0"/>
          <w:color w:val="ff40ff"/>
          <w:u w:color="ff40ff"/>
          <w:rtl w:val="0"/>
          <w:lang w:val="en-US"/>
          <w14:textFill>
            <w14:solidFill>
              <w14:srgbClr w14:val="FF40FF"/>
            </w14:solidFill>
          </w14:textFill>
        </w:rPr>
        <w:t xml:space="preserve">that the man of God may be </w:t>
      </w:r>
      <w:r>
        <w:rPr>
          <w:rFonts w:ascii="Avenir Next Regular" w:hAnsi="Avenir Next Regular"/>
          <w:b w:val="1"/>
          <w:bCs w:val="1"/>
          <w:i w:val="1"/>
          <w:iCs w:val="1"/>
          <w:outline w:val="0"/>
          <w:color w:val="ff40ff"/>
          <w:u w:color="ff40ff"/>
          <w:rtl w:val="0"/>
          <w:lang w:val="en-US"/>
          <w14:textFill>
            <w14:solidFill>
              <w14:srgbClr w14:val="FF40FF"/>
            </w14:solidFill>
          </w14:textFill>
        </w:rPr>
        <w:t>complete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equipped</w:t>
      </w:r>
      <w:r>
        <w:rPr>
          <w:rFonts w:ascii="Avenir Next Regular" w:hAnsi="Avenir Next Regular"/>
          <w:i w:val="1"/>
          <w:iCs w:val="1"/>
          <w:outline w:val="0"/>
          <w:color w:val="ff40ff"/>
          <w:u w:color="ff40ff"/>
          <w:rtl w:val="0"/>
          <w:lang w:val="en-US"/>
          <w14:textFill>
            <w14:solidFill>
              <w14:srgbClr w14:val="FF40FF"/>
            </w14:solidFill>
          </w14:textFill>
        </w:rPr>
        <w:t xml:space="preserve"> for every good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Its sufficient to accomplish a spiritual work in the people of God, which has physical, practical dimensions to it, but specifically its spiritual in nature. The word of God is spiritual truth that accomplishes spiritual goals and does spiritual things in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Some would say that the New Testament version of prophecy is teaching but teaching and prophecy have always been separate ideas. Teachers and prophets have always been separate roles. This doesn</w:t>
      </w:r>
      <w:r>
        <w:rPr>
          <w:rFonts w:ascii="Avenir Next Regular" w:hAnsi="Avenir Next Regular" w:hint="default"/>
          <w:rtl w:val="0"/>
          <w:lang w:val="en-US"/>
        </w:rPr>
        <w:t>’</w:t>
      </w:r>
      <w:r>
        <w:rPr>
          <w:rFonts w:ascii="Avenir Next Regular" w:hAnsi="Avenir Next Regular"/>
          <w:rtl w:val="0"/>
          <w:lang w:val="en-US"/>
        </w:rPr>
        <w:t>t mean they never crossed over each other, but the teaching role was given to the priests while the prophets were to prophesy and instruct in that manner. Prophecy was about uncovering mysteries. Teaching was about sharing what is already known as general revelation.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Acts 15:32-35 - And </w:t>
      </w:r>
      <w:r>
        <w:rPr>
          <w:rFonts w:ascii="Avenir Next Regular" w:hAnsi="Avenir Next Regular"/>
          <w:b w:val="1"/>
          <w:bCs w:val="1"/>
          <w:outline w:val="0"/>
          <w:color w:val="ff40ff"/>
          <w:u w:color="ff40ff"/>
          <w:rtl w:val="0"/>
          <w:lang w:val="pt-PT"/>
          <w14:textFill>
            <w14:solidFill>
              <w14:srgbClr w14:val="FF40FF"/>
            </w14:solidFill>
          </w14:textFill>
        </w:rPr>
        <w:t xml:space="preserve">Judas and Silas, </w:t>
      </w:r>
      <w:r>
        <w:rPr>
          <w:rFonts w:ascii="Avenir Next Regular" w:hAnsi="Avenir Next Regular"/>
          <w:outline w:val="0"/>
          <w:color w:val="ff40ff"/>
          <w:u w:color="ff40ff"/>
          <w:rtl w:val="0"/>
          <w:lang w:val="en-US"/>
          <w14:textFill>
            <w14:solidFill>
              <w14:srgbClr w14:val="FF40FF"/>
            </w14:solidFill>
          </w14:textFill>
        </w:rPr>
        <w:t xml:space="preserve">who were themselves </w:t>
      </w:r>
      <w:r>
        <w:rPr>
          <w:rFonts w:ascii="Avenir Next Regular" w:hAnsi="Avenir Next Regular"/>
          <w:b w:val="1"/>
          <w:bCs w:val="1"/>
          <w:outline w:val="0"/>
          <w:color w:val="ff40ff"/>
          <w:u w:color="ff40ff"/>
          <w:rtl w:val="0"/>
          <w:lang w:val="en-US"/>
          <w14:textFill>
            <w14:solidFill>
              <w14:srgbClr w14:val="FF40FF"/>
            </w14:solidFill>
          </w14:textFill>
        </w:rPr>
        <w:t xml:space="preserve">prophets, encouraged and strengthened </w:t>
      </w:r>
      <w:r>
        <w:rPr>
          <w:rFonts w:ascii="Avenir Next Regular" w:hAnsi="Avenir Next Regular"/>
          <w:outline w:val="0"/>
          <w:color w:val="ff40ff"/>
          <w:u w:color="ff40ff"/>
          <w:rtl w:val="0"/>
          <w:lang w:val="en-US"/>
          <w14:textFill>
            <w14:solidFill>
              <w14:srgbClr w14:val="FF40FF"/>
            </w14:solidFill>
          </w14:textFill>
        </w:rPr>
        <w:t xml:space="preserve">the brothers with many words. And after they had spent some time, they were sent off in peace by the brothers to those who had sent them. But </w:t>
      </w:r>
      <w:r>
        <w:rPr>
          <w:rFonts w:ascii="Avenir Next Regular" w:hAnsi="Avenir Next Regular"/>
          <w:b w:val="1"/>
          <w:bCs w:val="1"/>
          <w:outline w:val="0"/>
          <w:color w:val="ff40ff"/>
          <w:u w:color="ff40ff"/>
          <w:rtl w:val="0"/>
          <w:lang w:val="en-US"/>
          <w14:textFill>
            <w14:solidFill>
              <w14:srgbClr w14:val="FF40FF"/>
            </w14:solidFill>
          </w14:textFill>
        </w:rPr>
        <w:t>Paul and Barnabas remained in Antioch, teaching and preaching</w:t>
      </w:r>
      <w:r>
        <w:rPr>
          <w:rFonts w:ascii="Avenir Next Regular" w:hAnsi="Avenir Next Regular"/>
          <w:outline w:val="0"/>
          <w:color w:val="ff40ff"/>
          <w:u w:color="ff40ff"/>
          <w:rtl w:val="0"/>
          <w:lang w:val="en-US"/>
          <w14:textFill>
            <w14:solidFill>
              <w14:srgbClr w14:val="FF40FF"/>
            </w14:solidFill>
          </w14:textFill>
        </w:rPr>
        <w:t xml:space="preserve"> the word of the Lord, with many others also.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2 Chronicles 15:3 - For a long time Israel was without</w:t>
      </w:r>
      <w:r>
        <w:rPr>
          <w:rFonts w:ascii="Avenir Next Regular" w:hAnsi="Avenir Next Regular"/>
          <w:b w:val="1"/>
          <w:bCs w:val="1"/>
          <w:outline w:val="0"/>
          <w:color w:val="ff40ff"/>
          <w:u w:color="ff40ff"/>
          <w:rtl w:val="0"/>
          <w:lang w:val="en-US"/>
          <w14:textFill>
            <w14:solidFill>
              <w14:srgbClr w14:val="FF40FF"/>
            </w14:solidFill>
          </w14:textFill>
        </w:rPr>
        <w:t xml:space="preserve"> the true God,</w:t>
      </w:r>
      <w:r>
        <w:rPr>
          <w:rFonts w:ascii="Avenir Next Regular" w:hAnsi="Avenir Next Regular"/>
          <w:outline w:val="0"/>
          <w:color w:val="ff40ff"/>
          <w:u w:color="ff40ff"/>
          <w:rtl w:val="0"/>
          <w:lang w:val="en-US"/>
          <w14:textFill>
            <w14:solidFill>
              <w14:srgbClr w14:val="FF40FF"/>
            </w14:solidFill>
          </w14:textFill>
        </w:rPr>
        <w:t xml:space="preserve"> and without a </w:t>
      </w:r>
      <w:r>
        <w:rPr>
          <w:rFonts w:ascii="Avenir Next Regular" w:hAnsi="Avenir Next Regular"/>
          <w:b w:val="1"/>
          <w:bCs w:val="1"/>
          <w:outline w:val="0"/>
          <w:color w:val="ff40ff"/>
          <w:u w:color="ff40ff"/>
          <w:rtl w:val="0"/>
          <w:lang w:val="en-US"/>
          <w14:textFill>
            <w14:solidFill>
              <w14:srgbClr w14:val="FF40FF"/>
            </w14:solidFill>
          </w14:textFill>
        </w:rPr>
        <w:t>teaching priest</w:t>
      </w:r>
      <w:r>
        <w:rPr>
          <w:rFonts w:ascii="Avenir Next Regular" w:hAnsi="Avenir Next Regular"/>
          <w:outline w:val="0"/>
          <w:color w:val="ff40ff"/>
          <w:u w:color="ff40ff"/>
          <w:rtl w:val="0"/>
          <w:lang w:val="en-US"/>
          <w14:textFill>
            <w14:solidFill>
              <w14:srgbClr w14:val="FF40FF"/>
            </w14:solidFill>
          </w14:textFill>
        </w:rPr>
        <w:t xml:space="preserve"> and </w:t>
      </w:r>
      <w:r>
        <w:rPr>
          <w:rFonts w:ascii="Avenir Next Regular" w:hAnsi="Avenir Next Regular"/>
          <w:b w:val="1"/>
          <w:bCs w:val="1"/>
          <w:outline w:val="0"/>
          <w:color w:val="ff40ff"/>
          <w:u w:color="ff40ff"/>
          <w:rtl w:val="0"/>
          <w:lang w:val="en-US"/>
          <w14:textFill>
            <w14:solidFill>
              <w14:srgbClr w14:val="FF40FF"/>
            </w14:solidFill>
          </w14:textFill>
        </w:rPr>
        <w:t>without law,</w:t>
      </w:r>
      <w:r>
        <w:rPr>
          <w:rFonts w:ascii="Avenir Next Regular" w:hAnsi="Avenir Next Regular"/>
          <w:outline w:val="0"/>
          <w:color w:val="ff40ff"/>
          <w:u w:color="ff40ff"/>
          <w:rtl w:val="0"/>
          <w:lang w:val="en-US"/>
          <w14:textFill>
            <w14:solidFill>
              <w14:srgbClr w14:val="FF40FF"/>
            </w14:solidFill>
          </w14:textFill>
        </w:rPr>
        <w:t xml:space="preserve"> but when in their distress they turned to the LORD, the God of Israel, and sought him, he was found by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Ephesians 2:20 - built on the foundation of the </w:t>
      </w:r>
      <w:r>
        <w:rPr>
          <w:rFonts w:ascii="Avenir Next Regular" w:hAnsi="Avenir Next Regular"/>
          <w:b w:val="1"/>
          <w:bCs w:val="1"/>
          <w:outline w:val="0"/>
          <w:color w:val="ff40ff"/>
          <w:u w:color="ff40ff"/>
          <w:rtl w:val="0"/>
          <w:lang w:val="en-US"/>
          <w14:textFill>
            <w14:solidFill>
              <w14:srgbClr w14:val="FF40FF"/>
            </w14:solidFill>
          </w14:textFill>
        </w:rPr>
        <w:t>apostles and prophets,</w:t>
      </w:r>
      <w:r>
        <w:rPr>
          <w:rFonts w:ascii="Avenir Next Regular" w:hAnsi="Avenir Next Regular"/>
          <w:outline w:val="0"/>
          <w:color w:val="ff40ff"/>
          <w:u w:color="ff40ff"/>
          <w:rtl w:val="0"/>
          <w:lang w:val="en-US"/>
          <w14:textFill>
            <w14:solidFill>
              <w14:srgbClr w14:val="FF40FF"/>
            </w14:solidFill>
          </w14:textFill>
        </w:rPr>
        <w:t xml:space="preserve"> Christ Jesus himself being the cornerstone,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Ephesians </w:t>
      </w:r>
      <w:r>
        <w:rPr>
          <w:rFonts w:ascii="Avenir Next Regular" w:hAnsi="Avenir Next Regular"/>
          <w:outline w:val="0"/>
          <w:color w:val="ff40ff"/>
          <w:u w:color="ff40ff"/>
          <w:rtl w:val="0"/>
          <w:lang w:val="de-DE"/>
          <w14:textFill>
            <w14:solidFill>
              <w14:srgbClr w14:val="FF40FF"/>
            </w14:solidFill>
          </w14:textFill>
        </w:rPr>
        <w:t xml:space="preserve">3:5 </w:t>
      </w:r>
      <w:r>
        <w:rPr>
          <w:rFonts w:ascii="Avenir Next Regular" w:hAnsi="Avenir Next Regular"/>
          <w:outline w:val="0"/>
          <w:color w:val="ff40ff"/>
          <w:u w:color="ff40ff"/>
          <w:rtl w:val="0"/>
          <w:lang w:val="en-US"/>
          <w14:textFill>
            <w14:solidFill>
              <w14:srgbClr w14:val="FF40FF"/>
            </w14:solidFill>
          </w14:textFill>
        </w:rPr>
        <w:t xml:space="preserve">- which was not made known to the sons of men in other generations as it has </w:t>
      </w:r>
      <w:r>
        <w:rPr>
          <w:rFonts w:ascii="Avenir Next Regular" w:hAnsi="Avenir Next Regular"/>
          <w:b w:val="1"/>
          <w:bCs w:val="1"/>
          <w:outline w:val="0"/>
          <w:color w:val="ff40ff"/>
          <w:u w:color="ff40ff"/>
          <w:rtl w:val="0"/>
          <w:lang w:val="en-US"/>
          <w14:textFill>
            <w14:solidFill>
              <w14:srgbClr w14:val="FF40FF"/>
            </w14:solidFill>
          </w14:textFill>
        </w:rPr>
        <w:t xml:space="preserve">now been revealed to his holy apostles and prophets </w:t>
      </w:r>
      <w:r>
        <w:rPr>
          <w:rFonts w:ascii="Avenir Next Regular" w:hAnsi="Avenir Next Regular"/>
          <w:outline w:val="0"/>
          <w:color w:val="ff40ff"/>
          <w:u w:color="ff40ff"/>
          <w:rtl w:val="0"/>
          <w:lang w:val="en-US"/>
          <w14:textFill>
            <w14:solidFill>
              <w14:srgbClr w14:val="FF40FF"/>
            </w14:solidFill>
          </w14:textFill>
        </w:rPr>
        <w:t>by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Ephesians 4:11 </w:t>
      </w:r>
      <w:r>
        <w:rPr>
          <w:rFonts w:ascii="Avenir Next Regular" w:hAnsi="Avenir Next Regular"/>
          <w:rtl w:val="0"/>
          <w:lang w:val="en-US"/>
        </w:rPr>
        <w:t>Apostles are distinguished from prophets so we can</w:t>
      </w:r>
      <w:r>
        <w:rPr>
          <w:rFonts w:ascii="Avenir Next Regular" w:hAnsi="Avenir Next Regular" w:hint="default"/>
          <w:rtl w:val="0"/>
          <w:lang w:val="en-US"/>
        </w:rPr>
        <w:t>’</w:t>
      </w:r>
      <w:r>
        <w:rPr>
          <w:rFonts w:ascii="Avenir Next Regular" w:hAnsi="Avenir Next Regular"/>
          <w:rtl w:val="0"/>
          <w:lang w:val="en-US"/>
        </w:rPr>
        <w:t>t say, these were only the 12 Apostles Jesus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40ff"/>
          <w:u w:val="single" w:color="ff40ff"/>
          <w14:textFill>
            <w14:solidFill>
              <w14:srgbClr w14:val="FF40FF"/>
            </w14:solidFill>
          </w14:textFill>
        </w:rPr>
      </w:pPr>
      <w:r>
        <w:rPr>
          <w:rFonts w:ascii="Avenir Next Regular" w:hAnsi="Avenir Next Regular"/>
          <w:outline w:val="0"/>
          <w:color w:val="000000"/>
          <w:u w:color="000000"/>
          <w:rtl w:val="0"/>
          <w:lang w:val="en-US"/>
          <w14:textFill>
            <w14:solidFill>
              <w14:srgbClr w14:val="000000"/>
            </w14:solidFill>
          </w14:textFill>
        </w:rPr>
        <w:t>Quote from GotQuestions.org:</w:t>
      </w:r>
      <w:r>
        <w:rPr>
          <w:rFonts w:ascii="Avenir Next Regular" w:hAnsi="Avenir Next Regular"/>
          <w:outline w:val="0"/>
          <w:color w:val="ff40ff"/>
          <w:u w:color="ff40ff"/>
          <w:rtl w:val="0"/>
          <w:lang w:val="en-US"/>
          <w14:textFill>
            <w14:solidFill>
              <w14:srgbClr w14:val="FF40FF"/>
            </w14:solidFill>
          </w14:textFill>
        </w:rPr>
        <w:t xml:space="preserve"> </w:t>
      </w:r>
      <w:r>
        <w:rPr>
          <w:rFonts w:ascii="Avenir Next Regular" w:hAnsi="Avenir Next Regular"/>
          <w:outline w:val="0"/>
          <w:color w:val="0433ff"/>
          <w:u w:color="0433ff"/>
          <w:rtl w:val="0"/>
          <w:lang w:val="en-US"/>
          <w14:textFill>
            <w14:solidFill>
              <w14:srgbClr w14:val="0433FF"/>
            </w14:solidFill>
          </w14:textFill>
        </w:rPr>
        <w:t xml:space="preserve">Also, </w:t>
      </w:r>
      <w:r>
        <w:rPr>
          <w:rFonts w:ascii="Avenir Next Regular" w:hAnsi="Avenir Next Regular"/>
          <w:b w:val="1"/>
          <w:bCs w:val="1"/>
          <w:outline w:val="0"/>
          <w:color w:val="0433ff"/>
          <w:u w:val="single" w:color="0433ff"/>
          <w:rtl w:val="0"/>
          <w:lang w:val="en-US"/>
          <w14:textFill>
            <w14:solidFill>
              <w14:srgbClr w14:val="0433FF"/>
            </w14:solidFill>
          </w14:textFill>
        </w:rPr>
        <w:t xml:space="preserve">note the transition from prophet to teacher in </w:t>
      </w:r>
      <w:r>
        <w:rPr>
          <w:rStyle w:val="Hyperlink.0"/>
          <w:rFonts w:ascii="Avenir Next Regular" w:cs="Avenir Next Regular" w:hAnsi="Avenir Next Regular" w:eastAsia="Avenir Next Regular"/>
          <w:b w:val="1"/>
          <w:bCs w:val="1"/>
          <w:outline w:val="0"/>
          <w:color w:val="0433ff"/>
          <w:u w:val="single" w:color="338bbd"/>
          <w:lang w:val="de-DE"/>
          <w14:textFill>
            <w14:solidFill>
              <w14:srgbClr w14:val="0433FF"/>
            </w14:solidFill>
          </w14:textFill>
        </w:rPr>
        <w:fldChar w:fldCharType="begin" w:fldLock="0"/>
      </w:r>
      <w:r>
        <w:rPr>
          <w:rStyle w:val="Hyperlink.0"/>
          <w:rFonts w:ascii="Avenir Next Regular" w:cs="Avenir Next Regular" w:hAnsi="Avenir Next Regular" w:eastAsia="Avenir Next Regular"/>
          <w:b w:val="1"/>
          <w:bCs w:val="1"/>
          <w:outline w:val="0"/>
          <w:color w:val="0433ff"/>
          <w:u w:val="single" w:color="338bbd"/>
          <w:lang w:val="de-DE"/>
          <w14:textFill>
            <w14:solidFill>
              <w14:srgbClr w14:val="0433FF"/>
            </w14:solidFill>
          </w14:textFill>
        </w:rPr>
        <w:instrText xml:space="preserve"> HYPERLINK "https://biblia.com/bible/esv/2%2520Pet%25202.1"</w:instrText>
      </w:r>
      <w:r>
        <w:rPr>
          <w:rStyle w:val="Hyperlink.0"/>
          <w:rFonts w:ascii="Avenir Next Regular" w:cs="Avenir Next Regular" w:hAnsi="Avenir Next Regular" w:eastAsia="Avenir Next Regular"/>
          <w:b w:val="1"/>
          <w:bCs w:val="1"/>
          <w:outline w:val="0"/>
          <w:color w:val="0433ff"/>
          <w:u w:val="single" w:color="338bbd"/>
          <w:lang w:val="de-DE"/>
          <w14:textFill>
            <w14:solidFill>
              <w14:srgbClr w14:val="0433FF"/>
            </w14:solidFill>
          </w14:textFill>
        </w:rPr>
        <w:fldChar w:fldCharType="separate" w:fldLock="0"/>
      </w:r>
      <w:r>
        <w:rPr>
          <w:rStyle w:val="Hyperlink.0"/>
          <w:rFonts w:ascii="Avenir Next Regular" w:hAnsi="Avenir Next Regular"/>
          <w:b w:val="1"/>
          <w:bCs w:val="1"/>
          <w:outline w:val="0"/>
          <w:color w:val="0433ff"/>
          <w:u w:val="single" w:color="338bbd"/>
          <w:rtl w:val="0"/>
          <w:lang w:val="de-DE"/>
          <w14:textFill>
            <w14:solidFill>
              <w14:srgbClr w14:val="0433FF"/>
            </w14:solidFill>
          </w14:textFill>
        </w:rPr>
        <w:t>2 Peter 2:1</w:t>
      </w:r>
      <w:r>
        <w:rPr/>
        <w:fldChar w:fldCharType="end" w:fldLock="0"/>
      </w:r>
      <w:r>
        <w:rPr>
          <w:rStyle w:val="None"/>
          <w:rFonts w:ascii="Avenir Next Regular" w:hAnsi="Avenir Next Regular"/>
          <w:b w:val="1"/>
          <w:bCs w:val="1"/>
          <w:outline w:val="0"/>
          <w:color w:val="0433ff"/>
          <w:u w:val="single" w:color="0433ff"/>
          <w:rtl w:val="0"/>
          <w:lang w:val="en-US"/>
          <w14:textFill>
            <w14:solidFill>
              <w14:srgbClr w14:val="0433FF"/>
            </w14:solidFill>
          </w14:textFill>
        </w:rPr>
        <w:t xml:space="preserve">: </w:t>
      </w:r>
      <w:r>
        <w:rPr>
          <w:rStyle w:val="None"/>
          <w:rFonts w:ascii="Arial Unicode MS" w:hAnsi="Arial Unicode MS" w:hint="default"/>
          <w:outline w:val="0"/>
          <w:color w:val="0433ff"/>
          <w:u w:val="single" w:color="0433ff"/>
          <w:rtl w:val="1"/>
          <w:lang w:val="ar-SA" w:bidi="ar-SA"/>
          <w14:textFill>
            <w14:solidFill>
              <w14:srgbClr w14:val="0433FF"/>
            </w14:solidFill>
          </w14:textFill>
        </w:rPr>
        <w:t>“</w:t>
      </w:r>
      <w:r>
        <w:rPr>
          <w:rStyle w:val="None"/>
          <w:rFonts w:ascii="Avenir Next Regular" w:hAnsi="Avenir Next Regular"/>
          <w:b w:val="1"/>
          <w:bCs w:val="1"/>
          <w:outline w:val="0"/>
          <w:color w:val="0433ff"/>
          <w:u w:val="single" w:color="0433ff"/>
          <w:rtl w:val="0"/>
          <w:lang w:val="en-US"/>
          <w14:textFill>
            <w14:solidFill>
              <w14:srgbClr w14:val="0433FF"/>
            </w14:solidFill>
          </w14:textFill>
        </w:rPr>
        <w:t xml:space="preserve">There </w:t>
      </w:r>
      <w:r>
        <w:rPr>
          <w:rStyle w:val="None"/>
          <w:rFonts w:ascii="Avenir Next Regular" w:hAnsi="Avenir Next Regular"/>
          <w:b w:val="1"/>
          <w:bCs w:val="1"/>
          <w:i w:val="1"/>
          <w:iCs w:val="1"/>
          <w:outline w:val="0"/>
          <w:color w:val="0433ff"/>
          <w:u w:val="single" w:color="0433ff"/>
          <w:rtl w:val="0"/>
          <w:lang w:val="en-US"/>
          <w14:textFill>
            <w14:solidFill>
              <w14:srgbClr w14:val="0433FF"/>
            </w14:solidFill>
          </w14:textFill>
        </w:rPr>
        <w:t>were</w:t>
      </w:r>
      <w:r>
        <w:rPr>
          <w:rStyle w:val="None"/>
          <w:rFonts w:ascii="Avenir Next Regular" w:hAnsi="Avenir Next Regular"/>
          <w:b w:val="1"/>
          <w:bCs w:val="1"/>
          <w:outline w:val="0"/>
          <w:color w:val="0433ff"/>
          <w:u w:val="single" w:color="0433ff"/>
          <w:rtl w:val="0"/>
          <w:lang w:val="en-US"/>
          <w14:textFill>
            <w14:solidFill>
              <w14:srgbClr w14:val="0433FF"/>
            </w14:solidFill>
          </w14:textFill>
        </w:rPr>
        <w:t xml:space="preserve"> false prophets among the people, even as there </w:t>
      </w:r>
      <w:r>
        <w:rPr>
          <w:rStyle w:val="None"/>
          <w:rFonts w:ascii="Avenir Next Regular" w:hAnsi="Avenir Next Regular"/>
          <w:b w:val="1"/>
          <w:bCs w:val="1"/>
          <w:i w:val="1"/>
          <w:iCs w:val="1"/>
          <w:outline w:val="0"/>
          <w:color w:val="0433ff"/>
          <w:u w:val="single" w:color="0433ff"/>
          <w:rtl w:val="0"/>
          <w:lang w:val="de-DE"/>
          <w14:textFill>
            <w14:solidFill>
              <w14:srgbClr w14:val="0433FF"/>
            </w14:solidFill>
          </w14:textFill>
        </w:rPr>
        <w:t>shall</w:t>
      </w:r>
      <w:r>
        <w:rPr>
          <w:rStyle w:val="None"/>
          <w:rFonts w:ascii="Avenir Next Regular" w:hAnsi="Avenir Next Regular"/>
          <w:b w:val="1"/>
          <w:bCs w:val="1"/>
          <w:outline w:val="0"/>
          <w:color w:val="0433ff"/>
          <w:u w:val="single" w:color="0433ff"/>
          <w:rtl w:val="0"/>
          <w:lang w:val="en-US"/>
          <w14:textFill>
            <w14:solidFill>
              <w14:srgbClr w14:val="0433FF"/>
            </w14:solidFill>
          </w14:textFill>
        </w:rPr>
        <w:t xml:space="preserve"> be false teachers among you</w:t>
      </w:r>
      <w:r>
        <w:rPr>
          <w:rStyle w:val="None"/>
          <w:rFonts w:ascii="Avenir Next Regular" w:hAnsi="Avenir Next Regular" w:hint="default"/>
          <w:b w:val="1"/>
          <w:bCs w:val="1"/>
          <w:outline w:val="0"/>
          <w:color w:val="0433ff"/>
          <w:u w:val="single" w:color="0433ff"/>
          <w:rtl w:val="0"/>
          <w:lang w:val="en-US"/>
          <w14:textFill>
            <w14:solidFill>
              <w14:srgbClr w14:val="0433FF"/>
            </w14:solidFill>
          </w14:textFill>
        </w:rPr>
        <w:t>”</w:t>
      </w:r>
      <w:r>
        <w:rPr>
          <w:rStyle w:val="None"/>
          <w:rFonts w:ascii="Avenir Next Regular" w:hAnsi="Avenir Next Regular"/>
          <w:outline w:val="0"/>
          <w:color w:val="0433ff"/>
          <w:u w:color="0433ff"/>
          <w:rtl w:val="0"/>
          <w:lang w:val="en-US"/>
          <w14:textFill>
            <w14:solidFill>
              <w14:srgbClr w14:val="0433FF"/>
            </w14:solidFill>
          </w14:textFill>
        </w:rPr>
        <w:t xml:space="preserve"> (emphasis added). Peter indicates that the Old Testament age had prophets, whereas the church will have teachers. The spiritual gift of prophecy, in the sense of receiving </w:t>
      </w:r>
      <w:r>
        <w:rPr>
          <w:rStyle w:val="None"/>
          <w:rFonts w:ascii="Avenir Next Regular" w:hAnsi="Avenir Next Regular"/>
          <w:i w:val="1"/>
          <w:iCs w:val="1"/>
          <w:outline w:val="0"/>
          <w:color w:val="0433ff"/>
          <w:u w:color="0433ff"/>
          <w:rtl w:val="0"/>
          <w:lang w:val="en-US"/>
          <w14:textFill>
            <w14:solidFill>
              <w14:srgbClr w14:val="0433FF"/>
            </w14:solidFill>
          </w14:textFill>
        </w:rPr>
        <w:t>new</w:t>
      </w:r>
      <w:r>
        <w:rPr>
          <w:rStyle w:val="None"/>
          <w:rFonts w:ascii="Avenir Next Regular" w:hAnsi="Avenir Next Regular"/>
          <w:outline w:val="0"/>
          <w:color w:val="0433ff"/>
          <w:u w:color="0433ff"/>
          <w:rtl w:val="0"/>
          <w:lang w:val="en-US"/>
          <w14:textFill>
            <w14:solidFill>
              <w14:srgbClr w14:val="0433FF"/>
            </w14:solidFill>
          </w14:textFill>
        </w:rPr>
        <w:t xml:space="preserve"> revelations from God to be proclaimed to others, ceased with the completion of the Bible. During the time that prophecy was a revelatory gift, it was to be used for the edification, exhortation, and comfort of men (</w:t>
      </w:r>
      <w:r>
        <w:rPr>
          <w:rStyle w:val="Hyperlink.1"/>
          <w:rFonts w:ascii="Avenir Next Regular" w:cs="Avenir Next Regular" w:hAnsi="Avenir Next Regular" w:eastAsia="Avenir Next Regular"/>
          <w:outline w:val="0"/>
          <w:color w:val="0433ff"/>
          <w:u w:val="single" w:color="338bbd"/>
          <w:lang w:val="en-US"/>
          <w14:textFill>
            <w14:solidFill>
              <w14:srgbClr w14:val="0433FF"/>
            </w14:solidFill>
          </w14:textFill>
        </w:rPr>
        <w:fldChar w:fldCharType="begin" w:fldLock="0"/>
      </w:r>
      <w:r>
        <w:rPr>
          <w:rStyle w:val="Hyperlink.1"/>
          <w:rFonts w:ascii="Avenir Next Regular" w:cs="Avenir Next Regular" w:hAnsi="Avenir Next Regular" w:eastAsia="Avenir Next Regular"/>
          <w:outline w:val="0"/>
          <w:color w:val="0433ff"/>
          <w:u w:val="single" w:color="338bbd"/>
          <w:lang w:val="en-US"/>
          <w14:textFill>
            <w14:solidFill>
              <w14:srgbClr w14:val="0433FF"/>
            </w14:solidFill>
          </w14:textFill>
        </w:rPr>
        <w:instrText xml:space="preserve"> HYPERLINK "https://biblia.com/bible/esv/1%2520Cor%252014.3"</w:instrText>
      </w:r>
      <w:r>
        <w:rPr>
          <w:rStyle w:val="Hyperlink.1"/>
          <w:rFonts w:ascii="Avenir Next Regular" w:cs="Avenir Next Regular" w:hAnsi="Avenir Next Regular" w:eastAsia="Avenir Next Regular"/>
          <w:outline w:val="0"/>
          <w:color w:val="0433ff"/>
          <w:u w:val="single" w:color="338bbd"/>
          <w:lang w:val="en-US"/>
          <w14:textFill>
            <w14:solidFill>
              <w14:srgbClr w14:val="0433FF"/>
            </w14:solidFill>
          </w14:textFill>
        </w:rPr>
        <w:fldChar w:fldCharType="separate" w:fldLock="0"/>
      </w:r>
      <w:r>
        <w:rPr>
          <w:rStyle w:val="Hyperlink.1"/>
          <w:rFonts w:ascii="Avenir Next Regular" w:hAnsi="Avenir Next Regular"/>
          <w:outline w:val="0"/>
          <w:color w:val="0433ff"/>
          <w:u w:val="single" w:color="338bbd"/>
          <w:rtl w:val="0"/>
          <w:lang w:val="en-US"/>
          <w14:textFill>
            <w14:solidFill>
              <w14:srgbClr w14:val="0433FF"/>
            </w14:solidFill>
          </w14:textFill>
        </w:rPr>
        <w:t>1 Corinthians 14:3</w:t>
      </w:r>
      <w:r>
        <w:rPr/>
        <w:fldChar w:fldCharType="end" w:fldLock="0"/>
      </w:r>
      <w:r>
        <w:rPr>
          <w:rStyle w:val="None"/>
          <w:rFonts w:ascii="Avenir Next Regular" w:hAnsi="Avenir Next Regular"/>
          <w:outline w:val="0"/>
          <w:color w:val="0433ff"/>
          <w:u w:color="0433ff"/>
          <w:rtl w:val="0"/>
          <w:lang w:val="en-US"/>
          <w14:textFill>
            <w14:solidFill>
              <w14:srgbClr w14:val="0433FF"/>
            </w14:solidFill>
          </w14:textFill>
        </w:rPr>
        <w:t xml:space="preserve">). The </w:t>
      </w:r>
      <w:r>
        <w:rPr>
          <w:rStyle w:val="None"/>
          <w:rFonts w:ascii="Avenir Next Regular" w:hAnsi="Avenir Next Regular"/>
          <w:b w:val="1"/>
          <w:bCs w:val="1"/>
          <w:outline w:val="0"/>
          <w:color w:val="0433ff"/>
          <w:u w:val="single" w:color="0433ff"/>
          <w:rtl w:val="0"/>
          <w:lang w:val="en-US"/>
          <w14:textFill>
            <w14:solidFill>
              <w14:srgbClr w14:val="0433FF"/>
            </w14:solidFill>
          </w14:textFill>
        </w:rPr>
        <w:t>modern gift of prophecy, which is really more akin to teaching,</w:t>
      </w:r>
      <w:r>
        <w:rPr>
          <w:rStyle w:val="None"/>
          <w:rFonts w:ascii="Avenir Next Regular" w:hAnsi="Avenir Next Regular"/>
          <w:outline w:val="0"/>
          <w:color w:val="0433ff"/>
          <w:u w:color="0433ff"/>
          <w:rtl w:val="0"/>
          <w:lang w:val="en-US"/>
          <w14:textFill>
            <w14:solidFill>
              <w14:srgbClr w14:val="0433FF"/>
            </w14:solidFill>
          </w14:textFill>
        </w:rPr>
        <w:t xml:space="preserve"> still declares the truth of God. What has changed is that the truth of God today has already been fully revealed in His Word, while,</w:t>
      </w:r>
      <w:r>
        <w:rPr>
          <w:rStyle w:val="None"/>
          <w:rFonts w:ascii="Avenir Next Regular" w:hAnsi="Avenir Next Regular"/>
          <w:b w:val="1"/>
          <w:bCs w:val="1"/>
          <w:outline w:val="0"/>
          <w:color w:val="0433ff"/>
          <w:u w:val="single" w:color="0433ff"/>
          <w:rtl w:val="0"/>
          <w:lang w:val="en-US"/>
          <w14:textFill>
            <w14:solidFill>
              <w14:srgbClr w14:val="0433FF"/>
            </w14:solidFill>
          </w14:textFill>
        </w:rPr>
        <w:t xml:space="preserve"> in the early church, it had not yet been fully revealed.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r>
        <w:rPr>
          <w:rStyle w:val="None"/>
          <w:rFonts w:ascii="Avenir Next Regular" w:hAnsi="Avenir Next Regular"/>
          <w:rtl w:val="0"/>
          <w:lang w:val="en-US"/>
        </w:rPr>
        <w:t xml:space="preserve">Matthew 24:10 Jesus predicts false prophets in the future, not just false teachers.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r>
        <w:rPr>
          <w:rStyle w:val="None"/>
          <w:rFonts w:ascii="Avenir Next Regular" w:hAnsi="Avenir Next Regular"/>
          <w:rtl w:val="0"/>
          <w:lang w:val="en-US"/>
        </w:rPr>
        <w:t>The argument goes like this: the need for prophets in the New Testament is due to the incomplete revelation of what the New Testament captures for us. Partial revelation (or an incomplete biblical canon) is the reason why prophets were needed. But, prophets in the New Testament weren</w:t>
      </w:r>
      <w:r>
        <w:rPr>
          <w:rStyle w:val="None"/>
          <w:rFonts w:ascii="Avenir Next Regular" w:hAnsi="Avenir Next Regular" w:hint="default"/>
          <w:rtl w:val="0"/>
          <w:lang w:val="en-US"/>
        </w:rPr>
        <w:t>’</w:t>
      </w:r>
      <w:r>
        <w:rPr>
          <w:rStyle w:val="None"/>
          <w:rFonts w:ascii="Avenir Next Regular" w:hAnsi="Avenir Next Regular"/>
          <w:rtl w:val="0"/>
          <w:lang w:val="en-US"/>
        </w:rPr>
        <w:t>t even addressing things that Scripture speaks to directly or explicitly about. For example..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Luke 2:22-38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Matthew 23:34 - Therefore </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I send you prophets</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 and</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 xml:space="preserve"> wise men</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 and </w:t>
      </w:r>
      <w:r>
        <w:rPr>
          <w:rStyle w:val="None"/>
          <w:rFonts w:ascii="Avenir Next Regular" w:hAnsi="Avenir Next Regular"/>
          <w:b w:val="1"/>
          <w:bCs w:val="1"/>
          <w:i w:val="1"/>
          <w:iCs w:val="1"/>
          <w:outline w:val="0"/>
          <w:color w:val="ff40ff"/>
          <w:u w:color="000000"/>
          <w:rtl w:val="0"/>
          <w:lang w:val="es-ES_tradnl"/>
          <w14:textFill>
            <w14:solidFill>
              <w14:srgbClr w14:val="FF40FF"/>
            </w14:solidFill>
          </w14:textFill>
        </w:rPr>
        <w:t>scribes</w:t>
      </w:r>
      <w:r>
        <w:rPr>
          <w:rStyle w:val="None"/>
          <w:rFonts w:ascii="Avenir Next Regular" w:hAnsi="Avenir Next Regular"/>
          <w:i w:val="1"/>
          <w:iCs w:val="1"/>
          <w:outline w:val="0"/>
          <w:color w:val="ff40ff"/>
          <w:u w:color="000000"/>
          <w:rtl w:val="0"/>
          <w:lang w:val="en-US"/>
          <w14:textFill>
            <w14:solidFill>
              <w14:srgbClr w14:val="FF40FF"/>
            </w14:solidFill>
          </w14:textFill>
        </w:rPr>
        <w:t>, some of whom you will kill and crucify, and some you will flog in your synagogues and persecute from town to town,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Luke 11:49-50 - Therefore also the Wisdom of God said, I will send them prophets and apostles, some of whom they will kill and persecute,</w:t>
      </w:r>
      <w:r>
        <w:rPr>
          <w:rStyle w:val="None"/>
          <w:rFonts w:ascii="Arial Unicode MS" w:hAnsi="Arial Unicode MS" w:hint="default"/>
          <w:outline w:val="0"/>
          <w:color w:val="ff40ff"/>
          <w:u w:color="000000"/>
          <w:rtl w:val="0"/>
          <w:lang w:val="en-US"/>
          <w14:textFill>
            <w14:solidFill>
              <w14:srgbClr w14:val="FF40FF"/>
            </w14:solidFill>
          </w14:textFill>
        </w:rPr>
        <w:t xml:space="preserve">’ </w:t>
      </w:r>
      <w:r>
        <w:rPr>
          <w:rStyle w:val="None"/>
          <w:rFonts w:ascii="Avenir Next Regular" w:hAnsi="Avenir Next Regular"/>
          <w:i w:val="1"/>
          <w:iCs w:val="1"/>
          <w:outline w:val="0"/>
          <w:color w:val="ff40ff"/>
          <w:u w:color="000000"/>
          <w:rtl w:val="0"/>
          <w:lang w:val="en-US"/>
          <w14:textFill>
            <w14:solidFill>
              <w14:srgbClr w14:val="FF40FF"/>
            </w14:solidFill>
          </w14:textFill>
        </w:rPr>
        <w:t>so that the blood of all the prophets, shed from the foundation of the world, may be charged against this generation, from the blood of Abel to the blood of Zechariah, who perished between the altar and the sanctuary. Yes, I tell you, it will be required of this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2600"/>
          <w:u w:val="none" w:color="000000"/>
          <w14:textFill>
            <w14:solidFill>
              <w14:srgbClr w14:val="FF2600"/>
            </w14:solidFill>
          </w14:textFill>
        </w:rPr>
      </w:pPr>
      <w:r>
        <w:rPr>
          <w:rStyle w:val="None"/>
          <w:rFonts w:ascii="Avenir Next Regular" w:hAnsi="Avenir Next Regular"/>
          <w:b w:val="1"/>
          <w:bCs w:val="1"/>
          <w:outline w:val="0"/>
          <w:color w:val="ff2600"/>
          <w:u w:val="single" w:color="000000"/>
          <w:rtl w:val="0"/>
          <w:lang w:val="es-ES_tradnl"/>
          <w14:textFill>
            <w14:solidFill>
              <w14:srgbClr w14:val="FF2600"/>
            </w14:solidFill>
          </w14:textFill>
        </w:rPr>
        <w:t>Agabus</w:t>
      </w:r>
      <w:r>
        <w:rPr>
          <w:rStyle w:val="None"/>
          <w:rFonts w:ascii="Arial Unicode MS" w:hAnsi="Arial Unicode MS" w:hint="default"/>
          <w:outline w:val="0"/>
          <w:color w:val="ff2600"/>
          <w:u w:val="single" w:color="000000"/>
          <w:rtl w:val="0"/>
          <w:lang w:val="en-US"/>
          <w14:textFill>
            <w14:solidFill>
              <w14:srgbClr w14:val="FF2600"/>
            </w14:solidFill>
          </w14:textFill>
        </w:rPr>
        <w:t xml:space="preserve">’ </w:t>
      </w:r>
      <w:r>
        <w:rPr>
          <w:rStyle w:val="None"/>
          <w:rFonts w:ascii="Avenir Next Regular" w:hAnsi="Avenir Next Regular"/>
          <w:b w:val="1"/>
          <w:bCs w:val="1"/>
          <w:outline w:val="0"/>
          <w:color w:val="ff2600"/>
          <w:u w:val="single" w:color="000000"/>
          <w:rtl w:val="0"/>
          <w:lang w:val="de-DE"/>
          <w14:textFill>
            <w14:solidFill>
              <w14:srgbClr w14:val="FF2600"/>
            </w14:solidFill>
          </w14:textFill>
        </w:rPr>
        <w:t>Prophecy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val="non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Acts 11:28 - And one of them named </w:t>
      </w:r>
      <w:r>
        <w:rPr>
          <w:rStyle w:val="None"/>
          <w:rFonts w:ascii="Avenir Next Regular" w:hAnsi="Avenir Next Regular"/>
          <w:b w:val="1"/>
          <w:bCs w:val="1"/>
          <w:i w:val="1"/>
          <w:iCs w:val="1"/>
          <w:outline w:val="0"/>
          <w:color w:val="ff40ff"/>
          <w:u w:color="000000"/>
          <w:rtl w:val="0"/>
          <w:lang w:val="es-ES_tradnl"/>
          <w14:textFill>
            <w14:solidFill>
              <w14:srgbClr w14:val="FF40FF"/>
            </w14:solidFill>
          </w14:textFill>
        </w:rPr>
        <w:t>Agabus</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 stood up and foretold by the Spirit that </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there would be a great famine</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 over all the world (this took place in the days of Claudius).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Acts 21:9-12 - He had four unmarried daughters, who </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prophesied</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 While we were staying for many days, a </w:t>
      </w:r>
      <w:r>
        <w:rPr>
          <w:rStyle w:val="None"/>
          <w:rFonts w:ascii="Avenir Next Regular" w:hAnsi="Avenir Next Regular"/>
          <w:b w:val="1"/>
          <w:bCs w:val="1"/>
          <w:i w:val="1"/>
          <w:iCs w:val="1"/>
          <w:outline w:val="0"/>
          <w:color w:val="ff40ff"/>
          <w:u w:color="000000"/>
          <w:rtl w:val="0"/>
          <w:lang w:val="nl-NL"/>
          <w14:textFill>
            <w14:solidFill>
              <w14:srgbClr w14:val="FF40FF"/>
            </w14:solidFill>
          </w14:textFill>
        </w:rPr>
        <w:t>prophet named Agabus</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 came down from Judea.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2600"/>
          <w:u w:val="none" w:color="000000"/>
          <w14:textFill>
            <w14:solidFill>
              <w14:srgbClr w14:val="FF2600"/>
            </w14:solidFill>
          </w14:textFill>
        </w:rPr>
      </w:pPr>
      <w:r>
        <w:rPr>
          <w:rStyle w:val="None"/>
          <w:rFonts w:ascii="Avenir Next Regular" w:hAnsi="Avenir Next Regular"/>
          <w:b w:val="1"/>
          <w:bCs w:val="1"/>
          <w:outline w:val="0"/>
          <w:color w:val="ff2600"/>
          <w:u w:val="single" w:color="000000"/>
          <w:rtl w:val="0"/>
          <w:lang w:val="en-US"/>
          <w14:textFill>
            <w14:solidFill>
              <w14:srgbClr w14:val="FF2600"/>
            </w14:solidFill>
          </w14:textFill>
        </w:rPr>
        <w:t>Holy Spirit Speaks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val="non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Acts 13:1 - Now there were in the church at </w:t>
      </w:r>
      <w:r>
        <w:rPr>
          <w:rStyle w:val="None"/>
          <w:rFonts w:ascii="Avenir Next Regular" w:hAnsi="Avenir Next Regular"/>
          <w:b w:val="1"/>
          <w:bCs w:val="1"/>
          <w:i w:val="1"/>
          <w:iCs w:val="1"/>
          <w:outline w:val="0"/>
          <w:color w:val="ff40ff"/>
          <w:u w:color="000000"/>
          <w:rtl w:val="0"/>
          <w:lang w:val="de-DE"/>
          <w14:textFill>
            <w14:solidFill>
              <w14:srgbClr w14:val="FF40FF"/>
            </w14:solidFill>
          </w14:textFill>
        </w:rPr>
        <w:t>Antioch prophet</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s and teachers, Barnabas, Simeon who was called Niger, Lucius of Cyrene, Manaen a lifelong friend of Herod the tetrarch, and Saul. While they were worshiping the Lord and fasting, </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the Holy Spirit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Acts 20:22-23 - And now, behold, I am going to Jerusalem, constrained by the Spirit, not knowing what will happen to me there, except that the </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 xml:space="preserve">Holy Spirit testifies to me </w:t>
      </w:r>
      <w:r>
        <w:rPr>
          <w:rStyle w:val="None"/>
          <w:rFonts w:ascii="Avenir Next Regular" w:hAnsi="Avenir Next Regular"/>
          <w:i w:val="1"/>
          <w:iCs w:val="1"/>
          <w:outline w:val="0"/>
          <w:color w:val="ff40ff"/>
          <w:u w:color="000000"/>
          <w:rtl w:val="0"/>
          <w:lang w:val="en-US"/>
          <w14:textFill>
            <w14:solidFill>
              <w14:srgbClr w14:val="FF40FF"/>
            </w14:solidFill>
          </w14:textFill>
        </w:rPr>
        <w:t>in every city that imprisonment and afflictions await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Acts 21:4 - And having sought out the disciples, we stayed there for seven days. And </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 xml:space="preserve">through the Spirit </w:t>
      </w:r>
      <w:r>
        <w:rPr>
          <w:rStyle w:val="None"/>
          <w:rFonts w:ascii="Avenir Next Regular" w:hAnsi="Avenir Next Regular"/>
          <w:i w:val="1"/>
          <w:iCs w:val="1"/>
          <w:outline w:val="0"/>
          <w:color w:val="ff40ff"/>
          <w:u w:color="000000"/>
          <w:rtl w:val="0"/>
          <w:lang w:val="en-US"/>
          <w14:textFill>
            <w14:solidFill>
              <w14:srgbClr w14:val="FF40FF"/>
            </w14:solidFill>
          </w14:textFill>
        </w:rPr>
        <w:t>they were telling Paul not to go on to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2600"/>
          <w:u w:val="none" w:color="000000"/>
          <w:lang w:val="pt-PT"/>
          <w14:textFill>
            <w14:solidFill>
              <w14:srgbClr w14:val="FF2600"/>
            </w14:solidFill>
          </w14:textFill>
        </w:rPr>
      </w:pPr>
      <w:r>
        <w:rPr>
          <w:rStyle w:val="None"/>
          <w:rFonts w:ascii="Avenir Next Regular" w:hAnsi="Avenir Next Regular"/>
          <w:b w:val="1"/>
          <w:bCs w:val="1"/>
          <w:outline w:val="0"/>
          <w:color w:val="ff2600"/>
          <w:u w:val="single" w:color="000000"/>
          <w:rtl w:val="0"/>
          <w:lang w:val="pt-PT"/>
          <w14:textFill>
            <w14:solidFill>
              <w14:srgbClr w14:val="FF2600"/>
            </w14:solidFill>
          </w14:textFill>
        </w:rPr>
        <w:t>Prophecies For Timothy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val="non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1 Timothy 4:14 - Do not neglect the gift you have, which was</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 xml:space="preserve"> given you by prophecy when the council of elders laid their hands on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40ff"/>
          <w:u w:color="000000"/>
          <w14:textFill>
            <w14:solidFill>
              <w14:srgbClr w14:val="FF40FF"/>
            </w14:solidFill>
          </w14:textFill>
        </w:rPr>
      </w:pP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1 Timothy 1:18 - This charge I entrust to you, Timothy, my child, in accordance with </w:t>
      </w:r>
      <w:r>
        <w:rPr>
          <w:rStyle w:val="None"/>
          <w:rFonts w:ascii="Avenir Next Regular" w:hAnsi="Avenir Next Regular"/>
          <w:b w:val="1"/>
          <w:bCs w:val="1"/>
          <w:i w:val="1"/>
          <w:iCs w:val="1"/>
          <w:outline w:val="0"/>
          <w:color w:val="ff40ff"/>
          <w:u w:color="000000"/>
          <w:rtl w:val="0"/>
          <w:lang w:val="en-US"/>
          <w14:textFill>
            <w14:solidFill>
              <w14:srgbClr w14:val="FF40FF"/>
            </w14:solidFill>
          </w14:textFill>
        </w:rPr>
        <w:t>the prophecies previously made about you,</w:t>
      </w:r>
      <w:r>
        <w:rPr>
          <w:rStyle w:val="None"/>
          <w:rFonts w:ascii="Avenir Next Regular" w:hAnsi="Avenir Next Regular"/>
          <w:i w:val="1"/>
          <w:iCs w:val="1"/>
          <w:outline w:val="0"/>
          <w:color w:val="ff40ff"/>
          <w:u w:color="000000"/>
          <w:rtl w:val="0"/>
          <w:lang w:val="en-US"/>
          <w14:textFill>
            <w14:solidFill>
              <w14:srgbClr w14:val="FF40FF"/>
            </w14:solidFill>
          </w14:textFill>
        </w:rPr>
        <w:t xml:space="preserve"> that by them you may wage the good warfare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r>
        <w:rPr>
          <w:rStyle w:val="None"/>
          <w:rFonts w:ascii="Avenir Next Regular" w:hAnsi="Avenir Next Regular"/>
          <w:u w:color="000000"/>
          <w:rtl w:val="0"/>
          <w:lang w:val="en-US"/>
        </w:rPr>
        <w:t>God also speaks in visions any by angels to people. Even with the completion of the canon of the New Testament, these people wouldn</w:t>
      </w:r>
      <w:r>
        <w:rPr>
          <w:rStyle w:val="None"/>
          <w:rFonts w:ascii="Avenir Next Regular" w:hAnsi="Avenir Next Regular" w:hint="default"/>
          <w:u w:color="000000"/>
          <w:rtl w:val="0"/>
          <w:lang w:val="en-US"/>
        </w:rPr>
        <w:t>’</w:t>
      </w:r>
      <w:r>
        <w:rPr>
          <w:rStyle w:val="None"/>
          <w:rFonts w:ascii="Avenir Next Regular" w:hAnsi="Avenir Next Regular"/>
          <w:u w:color="000000"/>
          <w:rtl w:val="0"/>
          <w:lang w:val="en-US"/>
        </w:rPr>
        <w:t>t have the information God gave them through prophetic messages such as visions, dreams and angelic encounters.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Style w:val="None"/>
          <w:rFonts w:ascii="Avenir Next Regular" w:hAnsi="Avenir Next Regular"/>
          <w:b w:val="1"/>
          <w:bCs w:val="1"/>
          <w:outline w:val="0"/>
          <w:color w:val="ff2600"/>
          <w:u w:val="single" w:color="ff2600"/>
          <w:rtl w:val="0"/>
          <w:lang w:val="en-US"/>
          <w14:textFill>
            <w14:solidFill>
              <w14:srgbClr w14:val="FF2600"/>
            </w14:solidFill>
          </w14:textFill>
        </w:rPr>
        <w:t>Ananias</w:t>
      </w:r>
      <w:r>
        <w:rPr>
          <w:rStyle w:val="None"/>
          <w:rFonts w:ascii="Avenir Next Regular" w:hAnsi="Avenir Next Regular" w:hint="default"/>
          <w:b w:val="1"/>
          <w:bCs w:val="1"/>
          <w:outline w:val="0"/>
          <w:color w:val="ff2600"/>
          <w:u w:val="single" w:color="ff2600"/>
          <w:rtl w:val="0"/>
          <w:lang w:val="en-US"/>
          <w14:textFill>
            <w14:solidFill>
              <w14:srgbClr w14:val="FF2600"/>
            </w14:solidFill>
          </w14:textFill>
        </w:rPr>
        <w:t xml:space="preserve">’ </w:t>
      </w:r>
      <w:r>
        <w:rPr>
          <w:rStyle w:val="None"/>
          <w:rFonts w:ascii="Avenir Next Regular" w:hAnsi="Avenir Next Regular"/>
          <w:b w:val="1"/>
          <w:bCs w:val="1"/>
          <w:outline w:val="0"/>
          <w:color w:val="ff2600"/>
          <w:u w:val="single" w:color="ff2600"/>
          <w:rtl w:val="0"/>
          <w:lang w:val="en-US"/>
          <w14:textFill>
            <w14:solidFill>
              <w14:srgbClr w14:val="FF2600"/>
            </w14:solidFill>
          </w14:textFill>
        </w:rPr>
        <w:t>Vision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r>
        <w:rPr>
          <w:rStyle w:val="None"/>
          <w:rFonts w:ascii="Avenir Next Regular" w:hAnsi="Avenir Next Regular"/>
          <w:rtl w:val="0"/>
          <w:lang w:val="en-US"/>
        </w:rPr>
        <w:t>Acts 9:10-12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Style w:val="None"/>
          <w:rFonts w:ascii="Avenir Next Regular" w:hAnsi="Avenir Next Regular"/>
          <w:b w:val="1"/>
          <w:bCs w:val="1"/>
          <w:outline w:val="0"/>
          <w:color w:val="ff2600"/>
          <w:u w:val="single" w:color="ff2600"/>
          <w:rtl w:val="0"/>
          <w:lang w:val="en-US"/>
          <w14:textFill>
            <w14:solidFill>
              <w14:srgbClr w14:val="FF2600"/>
            </w14:solidFill>
          </w14:textFill>
        </w:rPr>
        <w:t>Cornelius</w:t>
      </w:r>
      <w:r>
        <w:rPr>
          <w:rStyle w:val="None"/>
          <w:rFonts w:ascii="Avenir Next Regular" w:hAnsi="Avenir Next Regular" w:hint="default"/>
          <w:b w:val="1"/>
          <w:bCs w:val="1"/>
          <w:outline w:val="0"/>
          <w:color w:val="ff2600"/>
          <w:u w:val="single" w:color="ff2600"/>
          <w:rtl w:val="0"/>
          <w:lang w:val="en-US"/>
          <w14:textFill>
            <w14:solidFill>
              <w14:srgbClr w14:val="FF2600"/>
            </w14:solidFill>
          </w14:textFill>
        </w:rPr>
        <w:t xml:space="preserve">’ </w:t>
      </w:r>
      <w:r>
        <w:rPr>
          <w:rStyle w:val="None"/>
          <w:rFonts w:ascii="Avenir Next Regular" w:hAnsi="Avenir Next Regular"/>
          <w:b w:val="1"/>
          <w:bCs w:val="1"/>
          <w:outline w:val="0"/>
          <w:color w:val="ff2600"/>
          <w:u w:val="single" w:color="ff2600"/>
          <w:rtl w:val="0"/>
          <w:lang w:val="en-US"/>
          <w14:textFill>
            <w14:solidFill>
              <w14:srgbClr w14:val="FF2600"/>
            </w14:solidFill>
          </w14:textFill>
        </w:rPr>
        <w:t>Vision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r>
        <w:rPr>
          <w:rStyle w:val="None"/>
          <w:rFonts w:ascii="Avenir Next Regular" w:hAnsi="Avenir Next Regular"/>
          <w:rtl w:val="0"/>
          <w:lang w:val="en-US"/>
        </w:rPr>
        <w:t>Acts 10:3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Style w:val="None"/>
          <w:rFonts w:ascii="Avenir Next Regular" w:hAnsi="Avenir Next Regular"/>
          <w:b w:val="1"/>
          <w:bCs w:val="1"/>
          <w:outline w:val="0"/>
          <w:color w:val="ff2600"/>
          <w:u w:val="single" w:color="ff2600"/>
          <w:rtl w:val="0"/>
          <w:lang w:val="en-US"/>
          <w14:textFill>
            <w14:solidFill>
              <w14:srgbClr w14:val="FF2600"/>
            </w14:solidFill>
          </w14:textFill>
        </w:rPr>
        <w:t>Peter</w:t>
      </w:r>
      <w:r>
        <w:rPr>
          <w:rStyle w:val="None"/>
          <w:rFonts w:ascii="Avenir Next Regular" w:hAnsi="Avenir Next Regular" w:hint="default"/>
          <w:b w:val="1"/>
          <w:bCs w:val="1"/>
          <w:outline w:val="0"/>
          <w:color w:val="ff2600"/>
          <w:u w:val="single" w:color="ff2600"/>
          <w:rtl w:val="0"/>
          <w:lang w:val="en-US"/>
          <w14:textFill>
            <w14:solidFill>
              <w14:srgbClr w14:val="FF2600"/>
            </w14:solidFill>
          </w14:textFill>
        </w:rPr>
        <w:t>’</w:t>
      </w:r>
      <w:r>
        <w:rPr>
          <w:rStyle w:val="None"/>
          <w:rFonts w:ascii="Avenir Next Regular" w:hAnsi="Avenir Next Regular"/>
          <w:b w:val="1"/>
          <w:bCs w:val="1"/>
          <w:outline w:val="0"/>
          <w:color w:val="ff2600"/>
          <w:u w:val="single" w:color="ff2600"/>
          <w:rtl w:val="0"/>
          <w:lang w:val="en-US"/>
          <w14:textFill>
            <w14:solidFill>
              <w14:srgbClr w14:val="FF2600"/>
            </w14:solidFill>
          </w14:textFill>
        </w:rPr>
        <w:t>s Vision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r>
        <w:rPr>
          <w:rStyle w:val="None"/>
          <w:rFonts w:ascii="Avenir Next Regular" w:hAnsi="Avenir Next Regular"/>
          <w:rtl w:val="0"/>
          <w:lang w:val="en-US"/>
        </w:rPr>
        <w:t>Acts 10:9-11:18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Style w:val="None"/>
          <w:rFonts w:ascii="Avenir Next Regular" w:hAnsi="Avenir Next Regular"/>
          <w:b w:val="1"/>
          <w:bCs w:val="1"/>
          <w:outline w:val="0"/>
          <w:color w:val="ff2600"/>
          <w:sz w:val="24"/>
          <w:szCs w:val="24"/>
          <w:u w:val="single" w:color="ff2600"/>
          <w:rtl w:val="0"/>
          <w:lang w:val="en-US"/>
          <w14:textFill>
            <w14:solidFill>
              <w14:srgbClr w14:val="FF2600"/>
            </w14:solidFill>
          </w14:textFill>
        </w:rPr>
        <w:t>Paul</w:t>
      </w:r>
      <w:r>
        <w:rPr>
          <w:rStyle w:val="None"/>
          <w:rFonts w:ascii="Avenir Next Regular" w:hAnsi="Avenir Next Regular" w:hint="default"/>
          <w:b w:val="1"/>
          <w:bCs w:val="1"/>
          <w:outline w:val="0"/>
          <w:color w:val="ff2600"/>
          <w:sz w:val="24"/>
          <w:szCs w:val="24"/>
          <w:u w:val="single" w:color="ff2600"/>
          <w:rtl w:val="0"/>
          <w:lang w:val="en-US"/>
          <w14:textFill>
            <w14:solidFill>
              <w14:srgbClr w14:val="FF2600"/>
            </w14:solidFill>
          </w14:textFill>
        </w:rPr>
        <w:t>’</w:t>
      </w:r>
      <w:r>
        <w:rPr>
          <w:rStyle w:val="None"/>
          <w:rFonts w:ascii="Avenir Next Regular" w:hAnsi="Avenir Next Regular"/>
          <w:b w:val="1"/>
          <w:bCs w:val="1"/>
          <w:outline w:val="0"/>
          <w:color w:val="ff2600"/>
          <w:sz w:val="24"/>
          <w:szCs w:val="24"/>
          <w:u w:val="single" w:color="ff2600"/>
          <w:rtl w:val="0"/>
          <w:lang w:val="en-US"/>
          <w14:textFill>
            <w14:solidFill>
              <w14:srgbClr w14:val="FF2600"/>
            </w14:solidFill>
          </w14:textFill>
        </w:rPr>
        <w:t>s Visions</w:t>
      </w:r>
    </w:p>
    <w:p>
      <w:pPr>
        <w:pStyle w:val="Body A"/>
        <w:rPr>
          <w:rStyle w:val="None"/>
          <w:rFonts w:ascii="Avenir Next Regular" w:cs="Avenir Next Regular" w:hAnsi="Avenir Next Regular" w:eastAsia="Avenir Next Regular"/>
          <w:sz w:val="24"/>
          <w:szCs w:val="24"/>
        </w:rPr>
      </w:pPr>
      <w:r>
        <w:rPr>
          <w:rStyle w:val="None"/>
          <w:rFonts w:ascii="Avenir Next Regular" w:hAnsi="Avenir Next Regular"/>
          <w:sz w:val="24"/>
          <w:szCs w:val="24"/>
          <w:rtl w:val="0"/>
          <w:lang w:val="en-US"/>
        </w:rPr>
        <w:t>Acts 16:9-10</w:t>
      </w:r>
    </w:p>
    <w:p>
      <w:pPr>
        <w:pStyle w:val="Body A"/>
        <w:rPr>
          <w:rStyle w:val="None"/>
          <w:rFonts w:ascii="Avenir Next Regular" w:cs="Avenir Next Regular" w:hAnsi="Avenir Next Regular" w:eastAsia="Avenir Next Regular"/>
          <w:sz w:val="24"/>
          <w:szCs w:val="24"/>
        </w:rPr>
      </w:pPr>
      <w:r>
        <w:rPr>
          <w:rStyle w:val="None"/>
          <w:rFonts w:ascii="Avenir Next Regular" w:hAnsi="Avenir Next Regular"/>
          <w:sz w:val="24"/>
          <w:szCs w:val="24"/>
          <w:rtl w:val="0"/>
          <w:lang w:val="en-US"/>
        </w:rPr>
        <w:t>Acts 18:9</w:t>
      </w:r>
    </w:p>
    <w:p>
      <w:pPr>
        <w:pStyle w:val="Body A"/>
        <w:rPr>
          <w:rStyle w:val="None"/>
          <w:rFonts w:ascii="Avenir Next Regular" w:cs="Avenir Next Regular" w:hAnsi="Avenir Next Regular" w:eastAsia="Avenir Next Regular"/>
          <w:sz w:val="24"/>
          <w:szCs w:val="24"/>
        </w:rPr>
      </w:pPr>
      <w:r>
        <w:rPr>
          <w:rStyle w:val="None"/>
          <w:rFonts w:ascii="Avenir Next Regular" w:hAnsi="Avenir Next Regular"/>
          <w:sz w:val="24"/>
          <w:szCs w:val="24"/>
          <w:rtl w:val="0"/>
          <w:lang w:val="en-US"/>
        </w:rPr>
        <w:t>Acts 26:19</w:t>
      </w:r>
    </w:p>
    <w:p>
      <w:pPr>
        <w:pStyle w:val="Body A"/>
        <w:rPr>
          <w:rStyle w:val="None"/>
          <w:rFonts w:ascii="Avenir Next Regular" w:cs="Avenir Next Regular" w:hAnsi="Avenir Next Regular" w:eastAsia="Avenir Next Regular"/>
          <w:sz w:val="24"/>
          <w:szCs w:val="24"/>
        </w:rPr>
      </w:pPr>
      <w:r>
        <w:rPr>
          <w:rStyle w:val="None"/>
          <w:rFonts w:ascii="Avenir Next Regular" w:hAnsi="Avenir Next Regular"/>
          <w:sz w:val="24"/>
          <w:szCs w:val="24"/>
          <w:rtl w:val="0"/>
          <w:lang w:val="en-US"/>
        </w:rPr>
        <w:t>2 Corinthians 12:1</w:t>
      </w:r>
    </w:p>
    <w:p>
      <w:pPr>
        <w:pStyle w:val="Body A"/>
        <w:rPr>
          <w:rStyle w:val="None"/>
          <w:rFonts w:ascii="Avenir Next Regular" w:cs="Avenir Next Regular" w:hAnsi="Avenir Next Regular" w:eastAsia="Avenir Next Regular"/>
          <w:sz w:val="24"/>
          <w:szCs w:val="24"/>
        </w:rPr>
      </w:pPr>
    </w:p>
    <w:p>
      <w:pPr>
        <w:pStyle w:val="Body A"/>
        <w:rPr>
          <w:rStyle w:val="None"/>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Style w:val="None"/>
          <w:rFonts w:ascii="Avenir Next Regular" w:hAnsi="Avenir Next Regular"/>
          <w:b w:val="1"/>
          <w:bCs w:val="1"/>
          <w:outline w:val="0"/>
          <w:color w:val="ff2600"/>
          <w:sz w:val="24"/>
          <w:szCs w:val="24"/>
          <w:u w:val="single" w:color="ff2600"/>
          <w:rtl w:val="0"/>
          <w:lang w:val="en-US"/>
          <w14:textFill>
            <w14:solidFill>
              <w14:srgbClr w14:val="FF2600"/>
            </w14:solidFill>
          </w14:textFill>
        </w:rPr>
        <w:t>John</w:t>
      </w:r>
      <w:r>
        <w:rPr>
          <w:rStyle w:val="None"/>
          <w:rFonts w:ascii="Avenir Next Regular" w:hAnsi="Avenir Next Regular" w:hint="default"/>
          <w:b w:val="1"/>
          <w:bCs w:val="1"/>
          <w:outline w:val="0"/>
          <w:color w:val="ff2600"/>
          <w:sz w:val="24"/>
          <w:szCs w:val="24"/>
          <w:u w:val="single" w:color="ff2600"/>
          <w:rtl w:val="0"/>
          <w:lang w:val="en-US"/>
          <w14:textFill>
            <w14:solidFill>
              <w14:srgbClr w14:val="FF2600"/>
            </w14:solidFill>
          </w14:textFill>
        </w:rPr>
        <w:t>’</w:t>
      </w:r>
      <w:r>
        <w:rPr>
          <w:rStyle w:val="None"/>
          <w:rFonts w:ascii="Avenir Next Regular" w:hAnsi="Avenir Next Regular"/>
          <w:b w:val="1"/>
          <w:bCs w:val="1"/>
          <w:outline w:val="0"/>
          <w:color w:val="ff2600"/>
          <w:sz w:val="24"/>
          <w:szCs w:val="24"/>
          <w:u w:val="single" w:color="ff2600"/>
          <w:rtl w:val="0"/>
          <w:lang w:val="en-US"/>
          <w14:textFill>
            <w14:solidFill>
              <w14:srgbClr w14:val="FF2600"/>
            </w14:solidFill>
          </w14:textFill>
        </w:rPr>
        <w:t>s Vision</w:t>
      </w:r>
    </w:p>
    <w:p>
      <w:pPr>
        <w:pStyle w:val="Body A"/>
        <w:rPr>
          <w:rStyle w:val="None"/>
          <w:rFonts w:ascii="Avenir Next Regular" w:cs="Avenir Next Regular" w:hAnsi="Avenir Next Regular" w:eastAsia="Avenir Next Regular"/>
          <w:sz w:val="24"/>
          <w:szCs w:val="24"/>
        </w:rPr>
      </w:pPr>
      <w:r>
        <w:rPr>
          <w:rStyle w:val="None"/>
          <w:rFonts w:ascii="Avenir Next Regular" w:hAnsi="Avenir Next Regular"/>
          <w:sz w:val="24"/>
          <w:szCs w:val="24"/>
          <w:rtl w:val="0"/>
          <w:lang w:val="en-US"/>
        </w:rPr>
        <w:t>Revelation 1:9</w:t>
      </w:r>
    </w:p>
    <w:p>
      <w:pPr>
        <w:pStyle w:val="Body A"/>
        <w:rPr>
          <w:rStyle w:val="None"/>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ff40ff"/>
          <w14:textFill>
            <w14:solidFill>
              <w14:srgbClr w14:val="FF40FF"/>
            </w14:solidFill>
          </w14:textFill>
        </w:rPr>
      </w:pPr>
      <w:r>
        <w:rPr>
          <w:rStyle w:val="None"/>
          <w:rFonts w:ascii="Avenir Next Regular" w:hAnsi="Avenir Next Regular"/>
          <w:outline w:val="0"/>
          <w:color w:val="ff40ff"/>
          <w:u w:color="ff40ff"/>
          <w:rtl w:val="0"/>
          <w:lang w:val="en-US"/>
          <w14:textFill>
            <w14:solidFill>
              <w14:srgbClr w14:val="FF40FF"/>
            </w14:solidFill>
          </w14:textFill>
        </w:rPr>
        <w:t xml:space="preserve">1 Corinthians 13:8-13 - </w:t>
      </w:r>
      <w:r>
        <w:rPr>
          <w:rStyle w:val="None"/>
          <w:rFonts w:ascii="Avenir Next Regular" w:hAnsi="Avenir Next Regular"/>
          <w:b w:val="1"/>
          <w:bCs w:val="1"/>
          <w:outline w:val="0"/>
          <w:color w:val="ff40ff"/>
          <w:u w:color="ff40ff"/>
          <w:rtl w:val="0"/>
          <w:lang w:val="en-US"/>
          <w14:textFill>
            <w14:solidFill>
              <w14:srgbClr w14:val="FF40FF"/>
            </w14:solidFill>
          </w14:textFill>
        </w:rPr>
        <w:t>Love never ends.</w:t>
      </w:r>
      <w:r>
        <w:rPr>
          <w:rStyle w:val="None"/>
          <w:rFonts w:ascii="Avenir Next Regular" w:hAnsi="Avenir Next Regular"/>
          <w:outline w:val="0"/>
          <w:color w:val="ff40ff"/>
          <w:u w:color="ff40ff"/>
          <w:rtl w:val="0"/>
          <w:lang w:val="en-US"/>
          <w14:textFill>
            <w14:solidFill>
              <w14:srgbClr w14:val="FF40FF"/>
            </w14:solidFill>
          </w14:textFill>
        </w:rPr>
        <w:t xml:space="preserve"> As for</w:t>
      </w:r>
      <w:r>
        <w:rPr>
          <w:rStyle w:val="None"/>
          <w:rFonts w:ascii="Avenir Next Regular" w:hAnsi="Avenir Next Regular"/>
          <w:b w:val="1"/>
          <w:bCs w:val="1"/>
          <w:outline w:val="0"/>
          <w:color w:val="ff40ff"/>
          <w:u w:color="ff40ff"/>
          <w:rtl w:val="0"/>
          <w:lang w:val="en-US"/>
          <w14:textFill>
            <w14:solidFill>
              <w14:srgbClr w14:val="FF40FF"/>
            </w14:solidFill>
          </w14:textFill>
        </w:rPr>
        <w:t xml:space="preserve"> prophecies, they will pass away;</w:t>
      </w:r>
      <w:r>
        <w:rPr>
          <w:rStyle w:val="None"/>
          <w:rFonts w:ascii="Avenir Next Regular" w:hAnsi="Avenir Next Regular"/>
          <w:outline w:val="0"/>
          <w:color w:val="ff40ff"/>
          <w:u w:color="ff40ff"/>
          <w:rtl w:val="0"/>
          <w:lang w:val="en-US"/>
          <w14:textFill>
            <w14:solidFill>
              <w14:srgbClr w14:val="FF40FF"/>
            </w14:solidFill>
          </w14:textFill>
        </w:rPr>
        <w:t xml:space="preserve"> as for </w:t>
      </w:r>
      <w:r>
        <w:rPr>
          <w:rStyle w:val="None"/>
          <w:rFonts w:ascii="Avenir Next Regular" w:hAnsi="Avenir Next Regular"/>
          <w:b w:val="1"/>
          <w:bCs w:val="1"/>
          <w:outline w:val="0"/>
          <w:color w:val="ff40ff"/>
          <w:u w:color="ff40ff"/>
          <w:rtl w:val="0"/>
          <w:lang w:val="en-US"/>
          <w14:textFill>
            <w14:solidFill>
              <w14:srgbClr w14:val="FF40FF"/>
            </w14:solidFill>
          </w14:textFill>
        </w:rPr>
        <w:t>tongues, they will cease</w:t>
      </w:r>
      <w:r>
        <w:rPr>
          <w:rStyle w:val="None"/>
          <w:rFonts w:ascii="Avenir Next Regular" w:hAnsi="Avenir Next Regular"/>
          <w:outline w:val="0"/>
          <w:color w:val="ff40ff"/>
          <w:u w:color="ff40ff"/>
          <w:rtl w:val="0"/>
          <w:lang w:val="en-US"/>
          <w14:textFill>
            <w14:solidFill>
              <w14:srgbClr w14:val="FF40FF"/>
            </w14:solidFill>
          </w14:textFill>
        </w:rPr>
        <w:t xml:space="preserve">; as for </w:t>
      </w:r>
      <w:r>
        <w:rPr>
          <w:rStyle w:val="None"/>
          <w:rFonts w:ascii="Avenir Next Regular" w:hAnsi="Avenir Next Regular"/>
          <w:b w:val="1"/>
          <w:bCs w:val="1"/>
          <w:outline w:val="0"/>
          <w:color w:val="ff40ff"/>
          <w:u w:color="ff40ff"/>
          <w:rtl w:val="0"/>
          <w:lang w:val="en-US"/>
          <w14:textFill>
            <w14:solidFill>
              <w14:srgbClr w14:val="FF40FF"/>
            </w14:solidFill>
          </w14:textFill>
        </w:rPr>
        <w:t>knowledge, it will pass awa</w:t>
      </w:r>
      <w:r>
        <w:rPr>
          <w:rStyle w:val="None"/>
          <w:rFonts w:ascii="Avenir Next Regular" w:hAnsi="Avenir Next Regular"/>
          <w:outline w:val="0"/>
          <w:color w:val="ff40ff"/>
          <w:u w:color="ff40ff"/>
          <w:rtl w:val="0"/>
          <w:lang w:val="en-US"/>
          <w14:textFill>
            <w14:solidFill>
              <w14:srgbClr w14:val="FF40FF"/>
            </w14:solidFill>
          </w14:textFill>
        </w:rPr>
        <w:t xml:space="preserve">y. For we know in part and we </w:t>
      </w:r>
      <w:r>
        <w:rPr>
          <w:rStyle w:val="None"/>
          <w:rFonts w:ascii="Avenir Next Regular" w:hAnsi="Avenir Next Regular"/>
          <w:b w:val="1"/>
          <w:bCs w:val="1"/>
          <w:outline w:val="0"/>
          <w:color w:val="ff40ff"/>
          <w:u w:color="ff40ff"/>
          <w:rtl w:val="0"/>
          <w:lang w:val="en-US"/>
          <w14:textFill>
            <w14:solidFill>
              <w14:srgbClr w14:val="FF40FF"/>
            </w14:solidFill>
          </w14:textFill>
        </w:rPr>
        <w:t>prophesy in part</w:t>
      </w:r>
      <w:r>
        <w:rPr>
          <w:rStyle w:val="None"/>
          <w:rFonts w:ascii="Avenir Next Regular" w:hAnsi="Avenir Next Regular"/>
          <w:outline w:val="0"/>
          <w:color w:val="ff40ff"/>
          <w:u w:color="ff40ff"/>
          <w:rtl w:val="0"/>
          <w:lang w:val="en-US"/>
          <w14:textFill>
            <w14:solidFill>
              <w14:srgbClr w14:val="FF40FF"/>
            </w14:solidFill>
          </w14:textFill>
        </w:rPr>
        <w:t xml:space="preserve">, but when </w:t>
      </w:r>
      <w:r>
        <w:rPr>
          <w:rStyle w:val="None"/>
          <w:rFonts w:ascii="Avenir Next Regular" w:hAnsi="Avenir Next Regular"/>
          <w:b w:val="1"/>
          <w:bCs w:val="1"/>
          <w:outline w:val="0"/>
          <w:color w:val="ff40ff"/>
          <w:u w:color="ff40ff"/>
          <w:rtl w:val="0"/>
          <w:lang w:val="en-US"/>
          <w14:textFill>
            <w14:solidFill>
              <w14:srgbClr w14:val="FF40FF"/>
            </w14:solidFill>
          </w14:textFill>
        </w:rPr>
        <w:t>the perfect</w:t>
      </w:r>
      <w:r>
        <w:rPr>
          <w:rStyle w:val="None"/>
          <w:rFonts w:ascii="Avenir Next Regular" w:hAnsi="Avenir Next Regular"/>
          <w:outline w:val="0"/>
          <w:color w:val="ff40ff"/>
          <w:u w:color="ff40ff"/>
          <w:rtl w:val="0"/>
          <w:lang w:val="en-US"/>
          <w14:textFill>
            <w14:solidFill>
              <w14:srgbClr w14:val="FF40FF"/>
            </w14:solidFill>
          </w14:textFill>
        </w:rPr>
        <w:t xml:space="preserve"> comes, the partial will pass away. When I was a child, I spoke like a child, I thought like a child, I reasoned like a child. When I became a man, I gave up childish ways. For now we see in a mirror dimly, but then face to face. Now I know in part; then I shall know fully, even as I have been fully known. So now faith, hope, and love abide, these three; but the greatest of these 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Lemme paint a scenario for you. All throughout scripture God always warns a prophet of impending calamity and judgment upon a nation or community. God never does anything without telling a prophet Amos 3:7-8 and Isaiah 48:3-5</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 xml:space="preserve">Noah a herald of righteousness </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 xml:space="preserve">Abraham warned of famine and warned of sodom and gomorrah </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Joseph warned of famine for egypt</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The signs to Pharaoh done to Egypt</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Samuel warned of judgment again Eli</w:t>
      </w:r>
      <w:r>
        <w:rPr>
          <w:rStyle w:val="None"/>
          <w:rFonts w:ascii="Arial Unicode MS" w:hAnsi="Arial Unicode MS" w:hint="default"/>
          <w:i w:val="0"/>
          <w:iCs w:val="0"/>
          <w:outline w:val="0"/>
          <w:color w:val="ff2600"/>
          <w:sz w:val="22"/>
          <w:szCs w:val="22"/>
          <w:u w:color="ff2600"/>
          <w:rtl w:val="0"/>
          <w:lang w:val="en-US"/>
          <w14:textFill>
            <w14:solidFill>
              <w14:srgbClr w14:val="FF2600"/>
            </w14:solidFill>
          </w14:textFill>
        </w:rPr>
        <w:t>’</w:t>
      </w: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s house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Elijah warned of drought and famine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Elijah and Elisha warned of the judgment coming upon the house of Ahab and Jezebel</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David is warned by a prophet of the judgment for his counting the armies</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The prophet warns Solomon of his house being split and crumbling</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King Saul is warned by a prophet that his kingdom has been taken from him</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 xml:space="preserve">Prophets like Isaiah and Ezekiel prophesy of coming judgment against the enemy nations </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Agabus warned of coming famine upon Jerusalem</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 xml:space="preserve">Prophets like Anna, Simeon etc were informed of the coming Savior in their lifetime </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Jesus the ultimate prophet warned of what was coming in A.D. 70 the judgment upon Jerusalem by Rome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So there are big events and along the way there are smaller events God</w:t>
      </w:r>
      <w:r>
        <w:rPr>
          <w:rStyle w:val="None"/>
          <w:rFonts w:ascii="Arial Unicode MS" w:hAnsi="Arial Unicode MS" w:hint="default"/>
          <w:outline w:val="0"/>
          <w:color w:val="ff2600"/>
          <w:sz w:val="22"/>
          <w:szCs w:val="22"/>
          <w:u w:color="ff2600"/>
          <w:rtl w:val="0"/>
          <w:lang w:val="en-US"/>
          <w14:textFill>
            <w14:solidFill>
              <w14:srgbClr w14:val="FF2600"/>
            </w14:solidFill>
          </w14:textFill>
        </w:rPr>
        <w:t>’</w:t>
      </w: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people needs to be aware of: both of which God informs the prophets about to warn His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Style w:val="None"/>
          <w:rFonts w:ascii="Avenir Next Regular" w:hAnsi="Avenir Next Regular"/>
          <w:i w:val="1"/>
          <w:iCs w:val="1"/>
          <w:outline w:val="0"/>
          <w:color w:val="ff2600"/>
          <w:sz w:val="22"/>
          <w:szCs w:val="22"/>
          <w:u w:color="ff2600"/>
          <w:rtl w:val="0"/>
          <w:lang w:val="en-US"/>
          <w14:textFill>
            <w14:solidFill>
              <w14:srgbClr w14:val="FF2600"/>
            </w14:solidFill>
          </w14:textFill>
        </w:rPr>
        <w:t>So the scenario is this: if there was some kind of judgment, or calamity coming that God intended to spare His people from, how might He let them know? Scripture gives us general wisdom but not specifics for our time in human history. Historically, God lets His people know through the prophets, right? Why would He change that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Style w:val="None"/>
          <w:rFonts w:ascii="Avenir Next Regular" w:hAnsi="Avenir Next Regular"/>
          <w:outline w:val="0"/>
          <w:color w:val="0433ff"/>
          <w:sz w:val="22"/>
          <w:szCs w:val="22"/>
          <w:u w:color="0433ff"/>
          <w:rtl w:val="0"/>
          <w:lang w:val="en-US"/>
          <w14:textFill>
            <w14:solidFill>
              <w14:srgbClr w14:val="0433FF"/>
            </w14:solidFill>
          </w14:textFill>
        </w:rPr>
        <w:t xml:space="preserve">If someone receives a word from God through a vision or dream about something happening or going to happen, why is that extra biblical revelation that is </w:t>
      </w:r>
      <w:r>
        <w:rPr>
          <w:rStyle w:val="None"/>
          <w:rFonts w:ascii="Arial Unicode MS" w:hAnsi="Arial Unicode MS" w:hint="default"/>
          <w:outline w:val="0"/>
          <w:color w:val="0433ff"/>
          <w:sz w:val="22"/>
          <w:szCs w:val="22"/>
          <w:u w:color="0433ff"/>
          <w:rtl w:val="1"/>
          <w:lang w:val="ar-SA" w:bidi="ar-SA"/>
          <w14:textFill>
            <w14:solidFill>
              <w14:srgbClr w14:val="0433FF"/>
            </w14:solidFill>
          </w14:textFill>
        </w:rPr>
        <w:t>“</w:t>
      </w:r>
      <w:r>
        <w:rPr>
          <w:rStyle w:val="None"/>
          <w:rFonts w:ascii="Avenir Next Regular" w:hAnsi="Avenir Next Regular"/>
          <w:outline w:val="0"/>
          <w:color w:val="0433ff"/>
          <w:sz w:val="22"/>
          <w:szCs w:val="22"/>
          <w:u w:color="0433ff"/>
          <w:rtl w:val="0"/>
          <w:lang w:val="en-US"/>
          <w14:textFill>
            <w14:solidFill>
              <w14:srgbClr w14:val="0433FF"/>
            </w14:solidFill>
          </w14:textFill>
        </w:rPr>
        <w:t>adding to scripture when it doesn</w:t>
      </w:r>
      <w:r>
        <w:rPr>
          <w:rStyle w:val="None"/>
          <w:rFonts w:ascii="Arial Unicode MS" w:hAnsi="Arial Unicode MS" w:hint="default"/>
          <w:outline w:val="0"/>
          <w:color w:val="0433ff"/>
          <w:sz w:val="22"/>
          <w:szCs w:val="22"/>
          <w:u w:color="0433ff"/>
          <w:rtl w:val="0"/>
          <w:lang w:val="en-US"/>
          <w14:textFill>
            <w14:solidFill>
              <w14:srgbClr w14:val="0433FF"/>
            </w14:solidFill>
          </w14:textFill>
        </w:rPr>
        <w:t>’</w:t>
      </w:r>
      <w:r>
        <w:rPr>
          <w:rStyle w:val="None"/>
          <w:rFonts w:ascii="Avenir Next Regular" w:hAnsi="Avenir Next Regular"/>
          <w:outline w:val="0"/>
          <w:color w:val="0433ff"/>
          <w:sz w:val="22"/>
          <w:szCs w:val="22"/>
          <w:u w:color="0433ff"/>
          <w:rtl w:val="0"/>
          <w:lang w:val="en-US"/>
          <w14:textFill>
            <w14:solidFill>
              <w14:srgbClr w14:val="0433FF"/>
            </w14:solidFill>
          </w14:textFill>
        </w:rPr>
        <w:t>t violate scripture?</w:t>
      </w:r>
      <w:r>
        <w:rPr>
          <w:rStyle w:val="None"/>
          <w:rFonts w:ascii="Avenir Next Regular" w:hAnsi="Avenir Next Regular" w:hint="default"/>
          <w:outline w:val="0"/>
          <w:color w:val="0433ff"/>
          <w:sz w:val="22"/>
          <w:szCs w:val="22"/>
          <w:u w:color="0433ff"/>
          <w:rtl w:val="0"/>
          <w:lang w:val="en-US"/>
          <w14:textFill>
            <w14:solidFill>
              <w14:srgbClr w14:val="0433FF"/>
            </w14:solidFill>
          </w14:textFill>
        </w:rPr>
        <w:t>”</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r>
        <w:rPr>
          <w:rStyle w:val="None"/>
          <w:rFonts w:ascii="Avenir Next Regular" w:hAnsi="Avenir Next Regular"/>
          <w:outline w:val="0"/>
          <w:color w:val="242424"/>
          <w:kern w:val="0"/>
          <w:u w:color="242424"/>
          <w:rtl w:val="0"/>
          <w:lang w:val="en-US"/>
          <w14:textFill>
            <w14:solidFill>
              <w14:srgbClr w14:val="242424"/>
            </w14:solidFill>
          </w14:textFill>
        </w:rPr>
        <w:t xml:space="preserve">A) You argue the prophets are still needed in the church according to Eph 4:11-16 (starting around 1:24:00). However, if that is the case, then Apostles are also needed (along with evangelists, teachers, etc.). You even state,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what</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s true of one is true of all based on the context.</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 xml:space="preserve">(1:25:20-55). Yet you change your hermeneutical approach and state that Apostles should be defined as missionaries (1:25:30-55). This is not the meaning of the word Apostle (Greek: </w:t>
      </w:r>
      <w:r>
        <w:rPr>
          <w:rStyle w:val="None"/>
          <w:rFonts w:ascii="Avenir Next Regular" w:hAnsi="Avenir Next Regular"/>
          <w:i w:val="1"/>
          <w:iCs w:val="1"/>
          <w:outline w:val="0"/>
          <w:color w:val="242424"/>
          <w:kern w:val="0"/>
          <w:u w:color="242424"/>
          <w:rtl w:val="0"/>
          <w:lang w:val="pt-PT"/>
          <w14:textFill>
            <w14:solidFill>
              <w14:srgbClr w14:val="242424"/>
            </w14:solidFill>
          </w14:textFill>
        </w:rPr>
        <w:t>apostolos</w:t>
      </w:r>
      <w:r>
        <w:rPr>
          <w:rStyle w:val="None"/>
          <w:rFonts w:ascii="Avenir Next Regular" w:hAnsi="Avenir Next Regular"/>
          <w:outline w:val="0"/>
          <w:color w:val="242424"/>
          <w:kern w:val="0"/>
          <w:u w:color="242424"/>
          <w:rtl w:val="0"/>
          <w:lang w:val="en-US"/>
          <w14:textFill>
            <w14:solidFill>
              <w14:srgbClr w14:val="242424"/>
            </w14:solidFill>
          </w14:textFill>
        </w:rPr>
        <w:t xml:space="preserve">); it refers to the 12 Apostles of Jesus (and Paul) and is used this way predominantly throughout the NT (Matt 10:2; Mark 3:14; Luke 22:14). In order to maintain your argument that prophets are still needed in the church you reinterpret or redefine the word,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Apostle.</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That is because if you don</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 xml:space="preserve">t, your argument falls apart. This is reading into the text your own meaning. You state this is your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silver bullet</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text (1:31:00), but it doesn</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 xml:space="preserve">t prove the point you are making. </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We know the 12 + Paul are the only Capital Apostles according to the qualifications listed in Acts 1:21-26 for an Apostle (Capital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But, I 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believe I</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m making up the concept that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apostles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always refer to a Capital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Apostle. You even admit that the word Apostolos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predominantly</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(not always) refers to the 12. Why is that? Because there are either other Apostles (Capital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besides the 12 disciples+Paul, which I 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believe there are, or there are apostles (lowercase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which are different from the unique calling and authority of the 12 + Paul.</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val="single" w:color="242424"/>
          <w14:textFill>
            <w14:solidFill>
              <w14:srgbClr w14:val="FF2600"/>
            </w14:solidFill>
          </w14:textFill>
        </w:rPr>
      </w:pPr>
      <w:r>
        <w:rPr>
          <w:rStyle w:val="None"/>
          <w:rFonts w:ascii="Avenir Next Regular" w:hAnsi="Avenir Next Regular"/>
          <w:i w:val="1"/>
          <w:iCs w:val="1"/>
          <w:outline w:val="0"/>
          <w:color w:val="ff2600"/>
          <w:u w:val="single" w:color="242424"/>
          <w:rtl w:val="0"/>
          <w:lang w:val="en-US"/>
          <w14:textFill>
            <w14:solidFill>
              <w14:srgbClr w14:val="FF2600"/>
            </w14:solidFill>
          </w14:textFill>
        </w:rPr>
        <w:t>There are other apostles besides the 12 + Paul:</w:t>
      </w:r>
    </w:p>
    <w:p>
      <w:pPr>
        <w:pStyle w:val="Body A"/>
        <w:numPr>
          <w:ilvl w:val="0"/>
          <w:numId w:val="3"/>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Jesus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brother James is an apostle in Galatians 1:19 - Most translations say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except James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as if to connect him to the apostles, rather than separating him from the apostles.</w:t>
      </w:r>
    </w:p>
    <w:p>
      <w:pPr>
        <w:pStyle w:val="Body A"/>
        <w:numPr>
          <w:ilvl w:val="0"/>
          <w:numId w:val="3"/>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Barnabas in Acts 14:14 is an apostle </w:t>
      </w:r>
    </w:p>
    <w:p>
      <w:pPr>
        <w:pStyle w:val="Body A"/>
        <w:numPr>
          <w:ilvl w:val="0"/>
          <w:numId w:val="3"/>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Silas is possibly one as well 1 Thessalonians 1:1 | 2:6-7</w:t>
      </w:r>
    </w:p>
    <w:p>
      <w:pPr>
        <w:pStyle w:val="Body A"/>
        <w:numPr>
          <w:ilvl w:val="0"/>
          <w:numId w:val="3"/>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Possibly Andronicus and Junias in Romans 16:7 (said to be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among the apostles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which goes beyond just being known by the apostles)</w:t>
      </w:r>
    </w:p>
    <w:p>
      <w:pPr>
        <w:pStyle w:val="Body A"/>
        <w:numPr>
          <w:ilvl w:val="0"/>
          <w:numId w:val="3"/>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Apollos 1 Corinthians 4:6-10</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val="single" w:color="242424"/>
          <w14:textFill>
            <w14:solidFill>
              <w14:srgbClr w14:val="FF2600"/>
            </w14:solidFill>
          </w14:textFill>
        </w:rPr>
      </w:pPr>
      <w:r>
        <w:rPr>
          <w:rStyle w:val="None"/>
          <w:rFonts w:ascii="Avenir Next Regular" w:hAnsi="Avenir Next Regular"/>
          <w:i w:val="1"/>
          <w:iCs w:val="1"/>
          <w:outline w:val="0"/>
          <w:color w:val="ff2600"/>
          <w:u w:val="single" w:color="242424"/>
          <w:rtl w:val="0"/>
          <w:lang w:val="en-US"/>
          <w14:textFill>
            <w14:solidFill>
              <w14:srgbClr w14:val="FF2600"/>
            </w14:solidFill>
          </w14:textFill>
        </w:rPr>
        <w:t xml:space="preserve">The same word translated Apostle for the 12 is translated as </w:t>
      </w:r>
      <w:r>
        <w:rPr>
          <w:rStyle w:val="None"/>
          <w:rFonts w:ascii="Avenir Next Regular" w:hAnsi="Avenir Next Regular" w:hint="default"/>
          <w:i w:val="1"/>
          <w:iCs w:val="1"/>
          <w:outline w:val="0"/>
          <w:color w:val="ff2600"/>
          <w:u w:val="single" w:color="242424"/>
          <w:rtl w:val="0"/>
          <w:lang w:val="en-US"/>
          <w14:textFill>
            <w14:solidFill>
              <w14:srgbClr w14:val="FF2600"/>
            </w14:solidFill>
          </w14:textFill>
        </w:rPr>
        <w:t>“</w:t>
      </w:r>
      <w:r>
        <w:rPr>
          <w:rStyle w:val="None"/>
          <w:rFonts w:ascii="Avenir Next Regular" w:hAnsi="Avenir Next Regular"/>
          <w:i w:val="1"/>
          <w:iCs w:val="1"/>
          <w:outline w:val="0"/>
          <w:color w:val="ff2600"/>
          <w:u w:val="single" w:color="242424"/>
          <w:rtl w:val="0"/>
          <w:lang w:val="en-US"/>
          <w14:textFill>
            <w14:solidFill>
              <w14:srgbClr w14:val="FF2600"/>
            </w14:solidFill>
          </w14:textFill>
        </w:rPr>
        <w:t>messenger</w:t>
      </w:r>
      <w:r>
        <w:rPr>
          <w:rStyle w:val="None"/>
          <w:rFonts w:ascii="Avenir Next Regular" w:hAnsi="Avenir Next Regular" w:hint="default"/>
          <w:i w:val="1"/>
          <w:iCs w:val="1"/>
          <w:outline w:val="0"/>
          <w:color w:val="ff2600"/>
          <w:u w:val="single"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val="single" w:color="242424"/>
          <w:rtl w:val="0"/>
          <w:lang w:val="en-US"/>
          <w14:textFill>
            <w14:solidFill>
              <w14:srgbClr w14:val="FF2600"/>
            </w14:solidFill>
          </w14:textFill>
        </w:rPr>
        <w:t xml:space="preserve">or </w:t>
      </w:r>
      <w:r>
        <w:rPr>
          <w:rStyle w:val="None"/>
          <w:rFonts w:ascii="Avenir Next Regular" w:hAnsi="Avenir Next Regular" w:hint="default"/>
          <w:i w:val="1"/>
          <w:iCs w:val="1"/>
          <w:outline w:val="0"/>
          <w:color w:val="ff2600"/>
          <w:u w:val="single" w:color="242424"/>
          <w:rtl w:val="0"/>
          <w:lang w:val="en-US"/>
          <w14:textFill>
            <w14:solidFill>
              <w14:srgbClr w14:val="FF2600"/>
            </w14:solidFill>
          </w14:textFill>
        </w:rPr>
        <w:t>“</w:t>
      </w:r>
      <w:r>
        <w:rPr>
          <w:rStyle w:val="None"/>
          <w:rFonts w:ascii="Avenir Next Regular" w:hAnsi="Avenir Next Regular"/>
          <w:i w:val="1"/>
          <w:iCs w:val="1"/>
          <w:outline w:val="0"/>
          <w:color w:val="ff2600"/>
          <w:u w:val="single" w:color="242424"/>
          <w:rtl w:val="0"/>
          <w:lang w:val="en-US"/>
          <w14:textFill>
            <w14:solidFill>
              <w14:srgbClr w14:val="FF2600"/>
            </w14:solidFill>
          </w14:textFill>
        </w:rPr>
        <w:t>sent ones</w:t>
      </w:r>
      <w:r>
        <w:rPr>
          <w:rStyle w:val="None"/>
          <w:rFonts w:ascii="Avenir Next Regular" w:hAnsi="Avenir Next Regular" w:hint="default"/>
          <w:i w:val="1"/>
          <w:iCs w:val="1"/>
          <w:outline w:val="0"/>
          <w:color w:val="ff2600"/>
          <w:u w:val="single" w:color="242424"/>
          <w:rtl w:val="0"/>
          <w:lang w:val="en-US"/>
          <w14:textFill>
            <w14:solidFill>
              <w14:srgbClr w14:val="FF2600"/>
            </w14:solidFill>
          </w14:textFill>
        </w:rPr>
        <w:t>”</w:t>
      </w:r>
    </w:p>
    <w:p>
      <w:pPr>
        <w:pStyle w:val="Body A"/>
        <w:numPr>
          <w:ilvl w:val="0"/>
          <w:numId w:val="3"/>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Epaphroditus sent with a gift in Philippians 2:25 - Word for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messenger</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is Apostolos</w:t>
      </w:r>
    </w:p>
    <w:p>
      <w:pPr>
        <w:pStyle w:val="Body A"/>
        <w:numPr>
          <w:ilvl w:val="0"/>
          <w:numId w:val="3"/>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Titus and the brothers being sent in 2 Corinthians 8:23</w:t>
      </w:r>
    </w:p>
    <w:p>
      <w:pPr>
        <w:pStyle w:val="Body A"/>
        <w:numPr>
          <w:ilvl w:val="0"/>
          <w:numId w:val="3"/>
        </w:numPr>
        <w:shd w:val="clear" w:color="auto" w:fill="ffffff"/>
        <w:bidi w:val="0"/>
        <w:ind w:right="0"/>
        <w:jc w:val="left"/>
        <w:rPr>
          <w:rFonts w:ascii="Avenir Next Regular" w:hAnsi="Avenir Next Regular" w:hint="default"/>
          <w:i w:val="1"/>
          <w:iCs w:val="1"/>
          <w:outline w:val="0"/>
          <w:color w:val="ff2600"/>
          <w:rtl w:val="0"/>
          <w:lang w:val="en-US"/>
          <w14:textFill>
            <w14:solidFill>
              <w14:srgbClr w14:val="FF2600"/>
            </w14:solidFill>
          </w14:textFill>
        </w:rPr>
      </w:pP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Some of the apostle and prophets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will be killed, yet every capital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Apostle historically was killed and persecuted to death, so why only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some?</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There must be more sent ones Luke 11:49</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In other words, apostles are simply sent ones according to the Greek word that is translated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apostle</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in every instance of the new testament, which doesn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have to refer specifically to the 12. The Greek word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apostolos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means: a messenger, envoy, delegate, one commissioned by another to represent him in some way, especially a man sent out by Jesus Christ Himself to preach the Gospel; an apostle. Therefore, in Ephesians chapter 4, we should ask how Paul consistently uses the word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apostle</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at least throughout the letter to the Ephesians.</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For example, in Ephesians 2:20, the church is built on the foundation of the apostles and prophets. Why are two specific offices referred to as the foundation of the church? Because the apostles and prophets play a foundational role in the establishment of the church. In what way?</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Ephesians 3:5 clarifies that the gospel wasn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full revealed to humanity in previous generations, but </w:t>
      </w:r>
      <w:r>
        <w:rPr>
          <w:rStyle w:val="None"/>
          <w:rFonts w:ascii="Avenir Next Regular" w:hAnsi="Avenir Next Regular"/>
          <w:i w:val="1"/>
          <w:iCs w:val="1"/>
          <w:outline w:val="0"/>
          <w:color w:val="ff2600"/>
          <w:u w:val="single" w:color="242424"/>
          <w:rtl w:val="0"/>
          <w:lang w:val="en-US"/>
          <w14:textFill>
            <w14:solidFill>
              <w14:srgbClr w14:val="FF2600"/>
            </w14:solidFill>
          </w14:textFill>
        </w:rPr>
        <w:t>has now</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 been revealed to the apostles and prophets by the Spirit. 1) This isn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referring to the Old Testament prophets because of the clear contrast with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men in other generations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(which includes the OT prophets). 2) Paul highlights the role of apostles and prophets as receiving the revelation of the gospel, in order to share that revelation faithfully. Apostles and prophets play a foundational role in the establishment of the church because they are among the first to steward the mystery of the gospel. As we</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ve already seen, I believe this includes people like James, the brother of Jesus, Barnabas, Titus, and possibly others such as Apollos (refer to 1 Corinthians 1:12, 3:4-6, 3:22). I believe there is biblical precedence to say that since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apostolos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doesn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always refer to the 12, then in those occurrences when its not about the 12, it makes the most sense to see these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apostles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as doing some foundational work, being sent out under the authority of Jesus, and functioning as ambassadors with inherited authority from the King. It would make the most sense to see these individuals as missionaries who are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sent out</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to establish churches (lay the foundation) by preaching the gospel and discipling/appointing elders, all while operating with the authority of the King who sent them as delegates into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foreign territory.</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But, even if the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apostles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in Ephesians 2:20 and 3:5 only refer to the 12 + Paul, there still remains the question, why are the prophets included in laying the foundation alongside the 12? Who are these key prophets by name? We know these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prophets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are New Testament prophets because of the fact that they are distinguished from those men of other generations in Ephesians 3:5. But, these prophets do have an equally foundational role to play alongside the apostles in establishing the church. </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242424"/>
          <w:u w:color="242424"/>
          <w14:textFill>
            <w14:solidFill>
              <w14:srgbClr w14:val="242424"/>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One might say these are teachers or preachers who declare the word of God in a shepherding role, but I 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believe that</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s a conclusion we can draw from the text. We can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say that the prophets are teachers, evangelists or shepherds (even preachers) because Ephesians 4:11 distinguishes these roles from each other. These offices are clearly listed as being distinct from one another. Therefore, these foundational prophets, are not New Testament shepherds, teachers, preachers or evangelists. They are New Testament prophets alongside apostles (both lowercase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and the 12 + Paul). </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r>
        <w:rPr>
          <w:rStyle w:val="None"/>
          <w:rFonts w:ascii="Avenir Next Regular" w:hAnsi="Avenir Next Regular"/>
          <w:outline w:val="0"/>
          <w:color w:val="242424"/>
          <w:kern w:val="0"/>
          <w:u w:color="242424"/>
          <w:rtl w:val="0"/>
          <w:lang w:val="en-US"/>
          <w14:textFill>
            <w14:solidFill>
              <w14:srgbClr w14:val="242424"/>
            </w14:solidFill>
          </w14:textFill>
        </w:rPr>
        <w:t>Additionally, it is a stretch to argue that these offices will continue indefinitely until all believers are perfected (Eph 4:13). That interpretation doesn</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 xml:space="preserve">t fit the context of Ephesians 4. Verse 12 clarifies that the offices he has listed are for the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equipping of the saints.</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 xml:space="preserve">That is the nearest word, and the second closest is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building up</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the body of Christ. Neither of those could be construed as meaning perfection or complete maturity. The context teaches that Christians are being built up so that we attain unity, maturity, and the fullness of Christ (Eph 4:13).</w:t>
      </w: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If Christians are being built up (matured) by the five roles listed in Ephesians 4:11, then if you take away either of these roles, is the church being effectively built up? Paul states the purpose for these five offices. Therefore, the purpose can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 be accomplished without the offices listed. It is one cohesive list. If you take one role away, the collective purpose of edification can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t be accomplished in the body. You state that </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equipping the saints</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and </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building up</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kern w:val="0"/>
          <w:u w:color="242424"/>
          <w:rtl w:val="0"/>
          <w:lang w:val="en-US"/>
          <w14:textFill>
            <w14:solidFill>
              <w14:srgbClr w14:val="FF2600"/>
            </w14:solidFill>
          </w14:textFill>
        </w:rPr>
        <w:t>do not refer to perfection or complete maturity, but that wasn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t the basis for my argument. You fail to notice the standard of our sanctification listed in Ephesians 4:13. </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The model of perfection (the goal) is the stature of the fullness of Christ. That isn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 perfection? I think we</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d both agree the full measure of the stature of Christ is perfect maturity. I don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 see how you could get around that. If that</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s true, then this sets the bar high enough for the church to be in constant need of sanctification and growth. Otherwise, there would be an attainable goal on the earth, by which we would no longer have need for growth or maturity. You might be focusing on the phrase </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mature manhood</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in V.13 and fail to miss the contextual definition of that maturity. According to Verse 14, this maturity is to no longer be deceived by crafty schemes or cunning ever (this is the same language used to describe the serpent in Gen. 3). This maturity is explained in V.15 as growing up </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into Him.</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This doesn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t simply speak of a level of maturity the church collectively attains this side of Heaven. This speaks of a level of maturity which is likened to Christ Himself, whereby which we are never deceived, and we (as the church) have attained the fullness of Christ. This measurement is perfection, though there are levels of maturity we can attain along the way in our sanctification process, by which we can become more discerning, resistant to deceitful schemes, and more united in Christ. </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Notice the equipping is in the direction of that perfect standard of the fullness of Christ. In other words, the equipping is required, until the goal is attained. And, the effective equipping requires not just some of the roles listed in Ephesians 4:11, but all of them, as one cohesive working unit within the church. They cannot be, and should not be isolated from each other, because there doesn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t seem to be any biblical precedence to say that some of these roles last longer than others. They are all needed equally, for the same amount of time, because of the goal they collectively move the church towards, which is indeed perfection. I encourage you to read 1 Corinthians 12-13 as one literary unit, and notice the same arguments put forth. The variety of gifts, and roles, collectively moving the church towards perfect maturity, which Christ graciously grants us on the day we see face to face and are resurrected to glorified bodies in new creation. </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1 Corinthians 13:8-12 parallels with Ephesians 4 in these ways:</w:t>
      </w:r>
    </w:p>
    <w:p>
      <w:pPr>
        <w:pStyle w:val="Body A"/>
        <w:numPr>
          <w:ilvl w:val="0"/>
          <w:numId w:val="4"/>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Both speak of the need for a variety of gifts/roles that promote edification and equipping </w:t>
      </w:r>
    </w:p>
    <w:p>
      <w:pPr>
        <w:pStyle w:val="Body A"/>
        <w:numPr>
          <w:ilvl w:val="0"/>
          <w:numId w:val="4"/>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Both speak of perfection/fullness of Christ as the future, perfect maturity we achieve</w:t>
      </w:r>
    </w:p>
    <w:p>
      <w:pPr>
        <w:pStyle w:val="Body A"/>
        <w:numPr>
          <w:ilvl w:val="0"/>
          <w:numId w:val="4"/>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Both speak of Christ as the measurement and standard of our coming perfection</w:t>
      </w:r>
    </w:p>
    <w:p>
      <w:pPr>
        <w:pStyle w:val="Body A"/>
        <w:numPr>
          <w:ilvl w:val="0"/>
          <w:numId w:val="4"/>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Both speak of coming out of childish immaturity into perfect maturity </w:t>
      </w:r>
    </w:p>
    <w:p>
      <w:pPr>
        <w:pStyle w:val="Body A"/>
        <w:numPr>
          <w:ilvl w:val="0"/>
          <w:numId w:val="4"/>
        </w:numPr>
        <w:shd w:val="clear" w:color="auto" w:fill="ffffff"/>
        <w:bidi w:val="0"/>
        <w:ind w:right="0"/>
        <w:jc w:val="left"/>
        <w:rPr>
          <w:rFonts w:ascii="Avenir Next Regular" w:hAnsi="Avenir Next Regular"/>
          <w:i w:val="1"/>
          <w:iCs w:val="1"/>
          <w:outline w:val="0"/>
          <w:color w:val="ff2600"/>
          <w:rtl w:val="0"/>
          <w:lang w:val="en-US"/>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Both speak of when these gifts and roles will no longer be needed: when we know Christ perfectly </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r>
        <w:rPr>
          <w:rStyle w:val="None"/>
          <w:rFonts w:ascii="Avenir Next Regular" w:hAnsi="Avenir Next Regular"/>
          <w:outline w:val="0"/>
          <w:color w:val="242424"/>
          <w:kern w:val="0"/>
          <w:u w:color="242424"/>
          <w:rtl w:val="0"/>
          <w:lang w:val="en-US"/>
          <w14:textFill>
            <w14:solidFill>
              <w14:srgbClr w14:val="242424"/>
            </w14:solidFill>
          </w14:textFill>
        </w:rPr>
        <w:t xml:space="preserve">B) You state that the Bible should be explicitly clear that no more revelation is needed (1:03:45). Revelation 22:18-19 clearly states not to take away or add to this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book of prophecy.</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This warning is issued several times in the Bible: After the giving of the law (Deut 4:2; 12:32), and after the wisdom books (Prov 30:6). That seems like a very clear statement. And since every book in the NT was authenticated by an Apostle or someone who knew an Apostle (e.g., Luke), Revelation was the last book of the canon, and John was the last Apostle to die. This means any person bringing new revelation from God (as God</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s official spokesman to the church) will experience the curse found in Rev 22:19.</w:t>
      </w: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I didn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state that Scripture should be explicitly clear to tell us no more revelation is needed. I said that it should be sufficient to clearly (not cryptically) tell us that prophets and prophecy have ceased. Adding words to the prophecy of John in revelation is not the same as receiving prophetic words as a prophet or simply as a child of God. Revelation 22:18-19, might be a book end of the Bible, but that statement applies specifically to the words of John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s revelation. This doesn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mean we can add to the rest of Scripture, but John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s revelation is in mind when that statement is made. I do not believe that receiving prophetic words is a violation of the statement made in Revelation 22:18-19, Deuteronomy 4, or Proverbs 30:6. A prophet who receives a prophetic word, vision, dream from God is not adding to, or taking away from the revelation of John. Prophetic visions, dreams, words do not equal Biblical canon/divinely authoritative Scripture. A word from God doesn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necessitate that it be written down as canon. I 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believe a prophetic word, vision or dream is a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new revelation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from God. </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r>
        <w:rPr>
          <w:rStyle w:val="None"/>
          <w:rFonts w:ascii="Avenir Next Regular" w:hAnsi="Avenir Next Regular"/>
          <w:outline w:val="0"/>
          <w:color w:val="242424"/>
          <w:kern w:val="0"/>
          <w:u w:color="242424"/>
          <w:rtl w:val="0"/>
          <w:lang w:val="en-US"/>
          <w14:textFill>
            <w14:solidFill>
              <w14:srgbClr w14:val="242424"/>
            </w14:solidFill>
          </w14:textFill>
        </w:rPr>
        <w:t xml:space="preserve">This seems like an unambiguous word that Scripture is completed. Peter also says,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no prophecy of Scripture comes from someone</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s own interpretation</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(1 Peter 1:21). So private words of prophecy are also excluded. All Scripture was authenticated by Apostolic authority or by Jesus Himself. Since no Apostles are living and Jesus has ascended into heaven, there is no way to verify if the prophecies people receive now are legitimate except by the word of God.</w:t>
      </w:r>
    </w:p>
    <w:p>
      <w:pPr>
        <w:pStyle w:val="Body A"/>
        <w:shd w:val="clear" w:color="auto" w:fill="ffffff"/>
        <w:rPr>
          <w:rStyle w:val="None"/>
          <w:rFonts w:ascii="Avenir Next Regular" w:cs="Avenir Next Regular" w:hAnsi="Avenir Next Regular" w:eastAsia="Avenir Next Regular"/>
          <w:i w:val="1"/>
          <w:iCs w:val="1"/>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Again, Scripture being completed isn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the same as the prophetic office being terminated or turned into preaching and teaching. Respectfully, I 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believe 2 Peter 1:21 is saying what you</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re trying to make it say. This verse isn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telling us that all prophecy (including private words of prophecy) 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originate in the mind of man: either the word or the interpretation. Men don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t get to determine when God speaks, what God says, or what it means. Genesis 40:8 makes it clear the interpretation belongs to God. I do agree that the measurement of any prophecy is always the ultimate standard of God</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s word, but this doesn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mean that prophets and prophecies have ceased simply because Jesus and the Apostles (Capital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A</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have ceased. That seems to be a faulty conclusion, especially since prophets in the OT preceded the NT Apostles. One does not require the other. Just because the word of God is our only way to determine the legitimacy of prophets and prophecies, doesn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mean that prophecies or prophets have ceased entirely. </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r>
        <w:rPr>
          <w:rStyle w:val="None"/>
          <w:rFonts w:ascii="Avenir Next Regular" w:hAnsi="Avenir Next Regular"/>
          <w:outline w:val="0"/>
          <w:color w:val="242424"/>
          <w:kern w:val="0"/>
          <w:u w:color="242424"/>
          <w:rtl w:val="0"/>
          <w:lang w:val="en-US"/>
          <w14:textFill>
            <w14:solidFill>
              <w14:srgbClr w14:val="242424"/>
            </w14:solidFill>
          </w14:textFill>
        </w:rPr>
        <w:t>As I argue in my 1 Cor 14:1-12 sermon, prophecy today is to speak forth God</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s revealed word in the Bible, since the word has that etymological meaning.</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In every context of biblical prophecy, no one disputes that the word of God is being authoritatively communicated. When someone declares the word of God, they are functioning as a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prophet</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by speaking the divine, authoritative words of God. This does not mean that the only form of prophecy is now communicating the Scriptures. And, this also doesn</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t mean that the only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prophets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are those who teach or communicate the word of God as teachers, evangelists, or shepherds/preachers. Ephesians 4:11 makes it clear that prophets are different than shepherds, teachers, evangelists and I believe that preachers are included. Prophets declare the word of God, and can function in a teaching capacity, both in the old and new testament. In the same way, teachers are functioning as prophets when they share the word of God. But, historically, the teaching role was given to the priest, and the prophetic role or revelation and insight was given to the prophet. Both played a shepherding, guiding role when it came to the nation of Israel or the early church. </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val="single" w:color="242424"/>
          <w14:textFill>
            <w14:solidFill>
              <w14:srgbClr w14:val="FF2600"/>
            </w14:solidFill>
          </w14:textFill>
        </w:rPr>
      </w:pPr>
      <w:r>
        <w:rPr>
          <w:rStyle w:val="None"/>
          <w:rFonts w:ascii="Avenir Next Regular" w:hAnsi="Avenir Next Regular"/>
          <w:i w:val="1"/>
          <w:iCs w:val="1"/>
          <w:outline w:val="0"/>
          <w:color w:val="ff2600"/>
          <w:u w:val="single" w:color="242424"/>
          <w:rtl w:val="0"/>
          <w:lang w:val="en-US"/>
          <w14:textFill>
            <w14:solidFill>
              <w14:srgbClr w14:val="FF2600"/>
            </w14:solidFill>
          </w14:textFill>
        </w:rPr>
        <w:t>Prophecy today is not only teaching or preaching the Scriptures, because prophets and teachers are clearly distinguished in both the OT and NT:</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Acts 15:32-35 shows us that some were prophets and some were teachers and preachers</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Ephesians 4:11 shows us that prophets and teachers are different roles with different gifts</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2 Chronicles 15:3 shows us the priests assumed the role of teaching</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Matt. 23:34 - Jesus prophesies to send prophets, wise men, and scribes (different roles)</w:t>
      </w: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Matthew 24:10 - Jesus predicts false </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w:t>
      </w:r>
      <w:r>
        <w:rPr>
          <w:rStyle w:val="None"/>
          <w:rFonts w:ascii="Avenir Next Regular" w:hAnsi="Avenir Next Regular"/>
          <w:i w:val="1"/>
          <w:iCs w:val="1"/>
          <w:outline w:val="0"/>
          <w:color w:val="ff2600"/>
          <w:u w:color="242424"/>
          <w:rtl w:val="0"/>
          <w:lang w:val="en-US"/>
          <w14:textFill>
            <w14:solidFill>
              <w14:srgbClr w14:val="FF2600"/>
            </w14:solidFill>
          </w14:textFill>
        </w:rPr>
        <w:t>prophets</w:t>
      </w:r>
      <w:r>
        <w:rPr>
          <w:rStyle w:val="None"/>
          <w:rFonts w:ascii="Avenir Next Regular" w:hAnsi="Avenir Next Regular" w:hint="default"/>
          <w:i w:val="1"/>
          <w:iCs w:val="1"/>
          <w:outline w:val="0"/>
          <w:color w:val="ff260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u w:color="242424"/>
          <w:rtl w:val="0"/>
          <w:lang w:val="en-US"/>
          <w14:textFill>
            <w14:solidFill>
              <w14:srgbClr w14:val="FF2600"/>
            </w14:solidFill>
          </w14:textFill>
        </w:rPr>
        <w:t>arising while Peter addressed false teachers in 2 Peter 2:1. The conclusion is that both prophets and teachers would be active roles in the future of the church, and there is no clear deadline on either terminating.</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u w:color="242424"/>
          <w14:textFill>
            <w14:solidFill>
              <w14:srgbClr w14:val="FF2600"/>
            </w14:solidFill>
          </w14:textFill>
        </w:rPr>
      </w:pPr>
      <w:r>
        <w:rPr>
          <w:rStyle w:val="None"/>
          <w:rFonts w:ascii="Avenir Next Regular" w:hAnsi="Avenir Next Regular"/>
          <w:i w:val="1"/>
          <w:iCs w:val="1"/>
          <w:outline w:val="0"/>
          <w:color w:val="ff2600"/>
          <w:u w:color="242424"/>
          <w:rtl w:val="0"/>
          <w:lang w:val="en-US"/>
          <w14:textFill>
            <w14:solidFill>
              <w14:srgbClr w14:val="FF2600"/>
            </w14:solidFill>
          </w14:textFill>
        </w:rPr>
        <w:t xml:space="preserve">Numbers 12:6, Joel 2:28-29, Acts 2:17 and even Job 33:14-15, give us the three categories of prophetic words from God: dreams, visions, and prophecy (prophetic words). None of these Scriptures give us time markers for when God will cease to speak in this capacity to people. It is something worth considering. </w:t>
      </w:r>
    </w:p>
    <w:p>
      <w:pPr>
        <w:pStyle w:val="Body A"/>
        <w:shd w:val="clear" w:color="auto" w:fill="ffffff"/>
        <w:rPr>
          <w:rStyle w:val="None"/>
          <w:rFonts w:ascii="Avenir Next Regular" w:cs="Avenir Next Regular" w:hAnsi="Avenir Next Regular" w:eastAsia="Avenir Next Regular"/>
          <w:outline w:val="0"/>
          <w:color w:val="242424"/>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r>
        <w:rPr>
          <w:rStyle w:val="None"/>
          <w:rFonts w:ascii="Avenir Next Regular" w:hAnsi="Avenir Next Regular"/>
          <w:outline w:val="0"/>
          <w:color w:val="242424"/>
          <w:kern w:val="0"/>
          <w:u w:color="242424"/>
          <w:rtl w:val="0"/>
          <w:lang w:val="en-US"/>
          <w14:textFill>
            <w14:solidFill>
              <w14:srgbClr w14:val="242424"/>
            </w14:solidFill>
          </w14:textFill>
        </w:rPr>
        <w:t xml:space="preserve">C) You misunderstand the sufficiency of Scripture (1:04:15 mark) by stating that the Bible is insufficient to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answer people the way the Spirit of God answers in the New Testament through prophetic words.</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No Cessationist would argue that the Bible can help people make specific decisions you listed (make a pizza, find a church, etc.). They would say that the Spirit of God is a guide, just like you do. It is one of the specifically delineated ministries of the Holy Spirit as spelled out in the NT (Cf. John 14:18-31; 16:4-15). This differs from God communicating in a prophetic dream, vision, or tongue. I think you</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d be surprised that most Cessationists would not disagree with you on this point, though you present their position as if they disagree with your perspective (which is a straw-man argument). The Scripture is sufficient for life and godliness; it doesn</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t address every specific question in life (2 Tim 3:16-17; Psa 19:7-9). I don</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t know any Cessationist who rigidly makes the claims you have made. I am sure some people believe that, but I</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 xml:space="preserve">ve never met them. </w:t>
      </w: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I still stand by my statements about the sufficiency of Scripture. I don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 believe the Scripture is sufficient to guide people the way that the Spirit personally speaks to people throughout the book of Acts. It is very different. The guiding ability of the Spirit is active during the time that clear prophetic words, visions and dreams are given in Acts. Why is this? If the guiding ministry of the Spirit is distinct from prophetic words, visions, and dreams, then why would God allow for the lesser form of communication (words, dreams, visions) to remain active, when the better form of communication and guiding by the Spirit was present? The completion of the canon shouldn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 play a role in this discussion, because the Spirit</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s guiding ministry is adequate before and after the completion of the canon. The completion of the canon doesn</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 change the Spirit</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s adequacy in guiding and directing people. Clearly, in Acts, the guiding ministry of the Spirit is laid out for us as involving what some would label as </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prophetic words,</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dreams or visions. </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kern w:val="0"/>
          <w:u w:color="000000"/>
        </w:rPr>
      </w:pPr>
      <w:r>
        <w:rPr>
          <w:rStyle w:val="None"/>
          <w:rFonts w:ascii="Avenir Next Regular" w:hAnsi="Avenir Next Regular"/>
          <w:kern w:val="0"/>
          <w:u w:color="000000"/>
          <w:rtl w:val="0"/>
          <w:lang w:val="en-US"/>
        </w:rPr>
        <w:t xml:space="preserve">The Bible describes the ministry of the Holy Spirit as a: creator (Gen 1:2; Psa 104:30), convicter (John 16:8-9), regenerator (John 6:63; 2 Cor 3:6; Titus 3:5-6), adopter (Rom 8:15), baptizer (1 Cor 12:13), sanctifier (Rom 8:13-14), comforter (John 14:16, 26; Acts 9:31), guide (Matt 4:1; Acts 8:39-40; 13:1), indweller (Rom 8:9), counselor (John 14:26-28), testifier (Rom 8:15-17; Gal 4:6), teacher (John 14:26; 16:13), revealer (Luke 1:41; 67; 2:25), illuminator (John 14:26; 1 Cor 2:13), helper (John 14:16-17), empowerer (Acts 1:8; 1 Cor 2:4-5), intercessor (Rom 8:26-27), provider of joy (Rom 14:17), sealer (2 Cor 1:21-22), strengthener (Acts 1:8), gift giver (1 Cor 12:4-7, 11), discerner (Eph 6:11, 17), restrainer (2 Thess 2:7), and Lord. You have seemed to confuse the gift of prophecy with the ministry of the Holy Spirit. </w:t>
      </w:r>
    </w:p>
    <w:p>
      <w:pPr>
        <w:pStyle w:val="Body A"/>
        <w:shd w:val="clear" w:color="auto" w:fill="ffffff"/>
        <w:rPr>
          <w:rStyle w:val="None"/>
          <w:rFonts w:ascii="Avenir Next Regular" w:cs="Avenir Next Regular" w:hAnsi="Avenir Next Regular" w:eastAsia="Avenir Next Regular"/>
          <w:u w:color="000000"/>
        </w:rPr>
      </w:pPr>
    </w:p>
    <w:p>
      <w:pPr>
        <w:pStyle w:val="Body A"/>
        <w:shd w:val="clear" w:color="auto" w:fill="ffffff"/>
        <w:rPr>
          <w:rStyle w:val="None"/>
          <w:rFonts w:ascii="Avenir Next Regular" w:cs="Avenir Next Regular" w:hAnsi="Avenir Next Regular" w:eastAsia="Avenir Next Regular"/>
          <w:outline w:val="0"/>
          <w:color w:val="242424"/>
          <w:kern w:val="0"/>
          <w:u w:color="242424"/>
          <w14:textFill>
            <w14:solidFill>
              <w14:srgbClr w14:val="242424"/>
            </w14:solidFill>
          </w14:textFill>
        </w:rPr>
      </w:pPr>
      <w:r>
        <w:rPr>
          <w:rStyle w:val="None"/>
          <w:rFonts w:ascii="Avenir Next Regular" w:hAnsi="Avenir Next Regular"/>
          <w:outline w:val="0"/>
          <w:color w:val="242424"/>
          <w:kern w:val="0"/>
          <w:u w:color="242424"/>
          <w:rtl w:val="0"/>
          <w:lang w:val="en-US"/>
          <w14:textFill>
            <w14:solidFill>
              <w14:srgbClr w14:val="242424"/>
            </w14:solidFill>
          </w14:textFill>
        </w:rPr>
        <w:t xml:space="preserve">B) You state that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to say prophecy has ceased is to say the Holy Spirit doesn</w:t>
      </w:r>
      <w:r>
        <w:rPr>
          <w:rStyle w:val="None"/>
          <w:rFonts w:ascii="Arial Unicode MS" w:hAnsi="Arial Unicode MS"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t talk to individuals</w:t>
      </w:r>
      <w:r>
        <w:rPr>
          <w:rStyle w:val="None"/>
          <w:rFonts w:ascii="Avenir Next Regular" w:hAnsi="Avenir Next Regular" w:hint="default"/>
          <w:outline w:val="0"/>
          <w:color w:val="242424"/>
          <w:kern w:val="0"/>
          <w:u w:color="242424"/>
          <w:rtl w:val="0"/>
          <w:lang w:val="en-US"/>
          <w14:textFill>
            <w14:solidFill>
              <w14:srgbClr w14:val="242424"/>
            </w14:solidFill>
          </w14:textFill>
        </w:rPr>
        <w:t xml:space="preserve">” </w:t>
      </w:r>
      <w:r>
        <w:rPr>
          <w:rStyle w:val="None"/>
          <w:rFonts w:ascii="Avenir Next Regular" w:hAnsi="Avenir Next Regular"/>
          <w:outline w:val="0"/>
          <w:color w:val="242424"/>
          <w:kern w:val="0"/>
          <w:u w:color="242424"/>
          <w:rtl w:val="0"/>
          <w:lang w:val="en-US"/>
          <w14:textFill>
            <w14:solidFill>
              <w14:srgbClr w14:val="242424"/>
            </w14:solidFill>
          </w14:textFill>
        </w:rPr>
        <w:t xml:space="preserve">(46:45-47:30). This is a false conclusion that you make based on no actual evidence that I heard in the video. I believe you are confusing the spiritual gifts and the ministry of the Holy Spirit to individuals (see above </w:t>
      </w:r>
      <w:r>
        <w:rPr>
          <w:rStyle w:val="None"/>
          <w:rFonts w:ascii="Arial Unicode MS" w:hAnsi="Arial Unicode MS" w:hint="default"/>
          <w:outline w:val="0"/>
          <w:color w:val="242424"/>
          <w:kern w:val="0"/>
          <w:u w:color="242424"/>
          <w:rtl w:val="1"/>
          <w:lang w:val="ar-SA" w:bidi="ar-SA"/>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The ministry of the Holy Spirit</w:t>
      </w:r>
      <w:r>
        <w:rPr>
          <w:rStyle w:val="None"/>
          <w:rFonts w:ascii="Avenir Next Regular" w:hAnsi="Avenir Next Regular" w:hint="default"/>
          <w:outline w:val="0"/>
          <w:color w:val="242424"/>
          <w:kern w:val="0"/>
          <w:u w:color="242424"/>
          <w:rtl w:val="0"/>
          <w:lang w:val="en-US"/>
          <w14:textFill>
            <w14:solidFill>
              <w14:srgbClr w14:val="242424"/>
            </w14:solidFill>
          </w14:textFill>
        </w:rPr>
        <w:t>”</w:t>
      </w:r>
      <w:r>
        <w:rPr>
          <w:rStyle w:val="None"/>
          <w:rFonts w:ascii="Avenir Next Regular" w:hAnsi="Avenir Next Regular"/>
          <w:outline w:val="0"/>
          <w:color w:val="242424"/>
          <w:kern w:val="0"/>
          <w:u w:color="242424"/>
          <w:rtl w:val="0"/>
          <w:lang w:val="en-US"/>
          <w14:textFill>
            <w14:solidFill>
              <w14:srgbClr w14:val="242424"/>
            </w14:solidFill>
          </w14:textFill>
        </w:rPr>
        <w:t>).</w:t>
      </w:r>
    </w:p>
    <w:p>
      <w:pPr>
        <w:pStyle w:val="Body A"/>
        <w:shd w:val="clear" w:color="auto" w:fill="ffffff"/>
        <w:rPr>
          <w:rStyle w:val="None"/>
          <w:rFonts w:ascii="Avenir Next Regular" w:cs="Avenir Next Regular" w:hAnsi="Avenir Next Regular" w:eastAsia="Avenir Next Regular"/>
          <w:kern w:val="0"/>
          <w:u w:color="242424"/>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In Acts, God speaks by His Spirit, by His angels, by His prophets, by visions, by dreams, and even by His Son directly. Why is this? If the guiding of the Spirit is sufficient, with or without a completed canon, why does God speak in all of these different ways when the Spirit is present and active in the church?</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Instances of the Spirit explicitly stated as speaking directly (not just guiding):</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Acts 8:29 - The Spirit says to Philip</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Acts 10:19 - Right after Peter</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s vision three times, the Spirit says to Peter</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Acts 11:12 - The Spirit told Peter to go with the men</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Acts 13:2 - The Spirit speaks to the congregation</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Acts 15:28 - Their conclusion seemed good to the Spirit. (How did they know?)</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Acts 16:6-7 - The Spirit forbid them from going into Asia and Bythinia. How did He forbid them?</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Acts 20:23 - The Spirit testifies to Paul of his coming chains, how does He testify?</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Acts 21:11 - Prophet Agabus says </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thus says the Spirit</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 xml:space="preserve">” </w:t>
      </w:r>
      <w:r>
        <w:rPr>
          <w:rStyle w:val="None"/>
          <w:rFonts w:ascii="Avenir Next Regular" w:hAnsi="Avenir Next Regular"/>
          <w:i w:val="1"/>
          <w:iCs w:val="1"/>
          <w:outline w:val="0"/>
          <w:color w:val="ff2600"/>
          <w:kern w:val="0"/>
          <w:u w:color="242424"/>
          <w:rtl w:val="0"/>
          <w:lang w:val="en-US"/>
          <w14:textFill>
            <w14:solidFill>
              <w14:srgbClr w14:val="FF2600"/>
            </w14:solidFill>
          </w14:textFill>
        </w:rPr>
        <w:t xml:space="preserve">rather than </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w:t>
      </w:r>
      <w:r>
        <w:rPr>
          <w:rStyle w:val="None"/>
          <w:rFonts w:ascii="Avenir Next Regular" w:hAnsi="Avenir Next Regular"/>
          <w:i w:val="1"/>
          <w:iCs w:val="1"/>
          <w:outline w:val="0"/>
          <w:color w:val="ff2600"/>
          <w:kern w:val="0"/>
          <w:u w:color="242424"/>
          <w:rtl w:val="0"/>
          <w:lang w:val="en-US"/>
          <w14:textFill>
            <w14:solidFill>
              <w14:srgbClr w14:val="FF2600"/>
            </w14:solidFill>
          </w14:textFill>
        </w:rPr>
        <w:t>thus says the Lord</w:t>
      </w:r>
      <w:r>
        <w:rPr>
          <w:rStyle w:val="None"/>
          <w:rFonts w:ascii="Avenir Next Regular" w:hAnsi="Avenir Next Regular" w:hint="default"/>
          <w:i w:val="1"/>
          <w:iCs w:val="1"/>
          <w:outline w:val="0"/>
          <w:color w:val="ff2600"/>
          <w:kern w:val="0"/>
          <w:u w:color="242424"/>
          <w:rtl w:val="0"/>
          <w:lang w:val="en-US"/>
          <w14:textFill>
            <w14:solidFill>
              <w14:srgbClr w14:val="FF2600"/>
            </w14:solidFill>
          </w14:textFill>
        </w:rPr>
        <w:t xml:space="preserve">” </w:t>
      </w:r>
    </w:p>
    <w:p>
      <w:pPr>
        <w:pStyle w:val="Body A"/>
        <w:shd w:val="clear" w:color="auto" w:fill="ffffff"/>
        <w:rPr>
          <w:rStyle w:val="None"/>
          <w:rFonts w:ascii="Avenir Next Regular" w:cs="Avenir Next Regular" w:hAnsi="Avenir Next Regular" w:eastAsia="Avenir Next Regular"/>
          <w:i w:val="1"/>
          <w:iCs w:val="1"/>
          <w:outline w:val="0"/>
          <w:color w:val="ff2600"/>
          <w:kern w:val="0"/>
          <w:u w:color="242424"/>
          <w14:textFill>
            <w14:solidFill>
              <w14:srgbClr w14:val="FF2600"/>
            </w14:solidFill>
          </w14:textFill>
        </w:rPr>
      </w:pP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Instances of God speaking through visions:</w:t>
      </w: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Acts 9:10-12</w:t>
      </w: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Acts 10:3</w:t>
      </w: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Acts 10:9-19 | Here the Spirit talking is distinguished from the vision Peter had</w:t>
      </w: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Acts 11:5</w:t>
      </w:r>
    </w:p>
    <w:p>
      <w:pPr>
        <w:pStyle w:val="Body A"/>
        <w:shd w:val="clear" w:color="auto" w:fill="ffffff"/>
        <w:rPr>
          <w:rStyle w:val="None"/>
          <w:rFonts w:ascii="Avenir Next Regular" w:cs="Avenir Next Regular" w:hAnsi="Avenir Next Regular" w:eastAsia="Avenir Next Regular"/>
          <w:i w:val="1"/>
          <w:iCs w:val="1"/>
          <w:outline w:val="0"/>
          <w:color w:val="ff2600"/>
          <w:kern w:val="0"/>
          <w:u w:val="single" w:color="242424"/>
          <w14:textFill>
            <w14:solidFill>
              <w14:srgbClr w14:val="FF2600"/>
            </w14:solidFill>
          </w14:textFill>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Acts 16:9-10</w:t>
      </w:r>
    </w:p>
    <w:p>
      <w:pPr>
        <w:pStyle w:val="Body A"/>
        <w:shd w:val="clear" w:color="auto" w:fill="ffffff"/>
        <w:rPr>
          <w:rStyle w:val="None"/>
        </w:rPr>
      </w:pPr>
      <w:r>
        <w:rPr>
          <w:rStyle w:val="None"/>
          <w:rFonts w:ascii="Avenir Next Regular" w:hAnsi="Avenir Next Regular"/>
          <w:i w:val="1"/>
          <w:iCs w:val="1"/>
          <w:outline w:val="0"/>
          <w:color w:val="ff2600"/>
          <w:kern w:val="0"/>
          <w:u w:val="single" w:color="242424"/>
          <w:rtl w:val="0"/>
          <w:lang w:val="en-US"/>
          <w14:textFill>
            <w14:solidFill>
              <w14:srgbClr w14:val="FF2600"/>
            </w14:solidFill>
          </w14:textFill>
        </w:rPr>
        <w:t>Acts 18:9</w:t>
      </w:r>
    </w:p>
    <w:p>
      <w:pPr>
        <w:pStyle w:val="Body"/>
      </w:pPr>
      <w:r>
        <w:rPr>
          <w:rStyle w:val="None"/>
          <w:rFonts w:ascii="Arial Unicode MS" w:cs="Arial Unicode MS" w:hAnsi="Arial Unicode MS" w:eastAsia="Arial Unicode MS"/>
          <w:b w:val="0"/>
          <w:bCs w:val="0"/>
          <w:i w:val="0"/>
          <w:iCs w:val="0"/>
        </w:rPr>
        <w:br w:type="page"/>
      </w:r>
    </w:p>
    <w:p>
      <w:pPr>
        <w:pStyle w:val="Body"/>
      </w:pPr>
      <w:r>
        <w:rPr>
          <w:rStyle w:val="None"/>
          <w:rFonts w:cs="Arial Unicode MS" w:eastAsia="Arial Unicode MS"/>
          <w:b w:val="1"/>
          <w:bCs w:val="1"/>
          <w:sz w:val="32"/>
          <w:szCs w:val="32"/>
          <w:rtl w:val="0"/>
          <w:lang w:val="en-US"/>
        </w:rPr>
        <w:t>SMALL GROUP &amp; PERSONAL STUDY</w:t>
      </w:r>
    </w:p>
    <w:p>
      <w:pPr>
        <w:pStyle w:val="Body"/>
      </w:pPr>
      <w:r>
        <w:rPr>
          <w:rStyle w:val="None"/>
          <w:rFonts w:cs="Arial Unicode MS" w:eastAsia="Arial Unicode MS"/>
          <w:b w:val="1"/>
          <w:bCs w:val="1"/>
          <w:sz w:val="26"/>
          <w:szCs w:val="26"/>
          <w:rtl w:val="0"/>
          <w:lang w:val="en-US"/>
        </w:rPr>
        <w:t>HEARING GOD | Arguments Against God Speaking Today</w:t>
      </w:r>
    </w:p>
    <w:p>
      <w:pPr>
        <w:pStyle w:val="Body"/>
      </w:pPr>
    </w:p>
    <w:p>
      <w:pPr>
        <w:pStyle w:val="Body"/>
      </w:pPr>
      <w:r>
        <w:rPr>
          <w:rStyle w:val="None"/>
          <w:rFonts w:cs="Arial Unicode MS" w:eastAsia="Arial Unicode MS"/>
          <w:b w:val="1"/>
          <w:bCs w:val="1"/>
          <w:rtl w:val="0"/>
          <w:lang w:val="en-US"/>
        </w:rPr>
        <w:t>SMALL GROUP DISCUSSION QUESTIONS</w:t>
      </w:r>
    </w:p>
    <w:p>
      <w:pPr>
        <w:pStyle w:val="Body"/>
      </w:pPr>
      <w:r>
        <w:rPr>
          <w:rStyle w:val="None"/>
          <w:rFonts w:cs="Arial Unicode MS" w:eastAsia="Arial Unicode MS"/>
          <w:rtl w:val="0"/>
          <w:lang w:val="en-US"/>
        </w:rPr>
        <w:t>1. What does the sufficiency of Scripture mean, and what is Scripture sufficient to accomplish? (2 Tim. 3:16-17)</w:t>
      </w:r>
    </w:p>
    <w:p>
      <w:pPr>
        <w:pStyle w:val="Body"/>
      </w:pPr>
      <w:r>
        <w:rPr>
          <w:rStyle w:val="None"/>
          <w:rFonts w:cs="Arial Unicode MS" w:eastAsia="Arial Unicode MS"/>
          <w:rtl w:val="0"/>
          <w:lang w:val="en-US"/>
        </w:rPr>
        <w:t>2. How do prophecy and teaching function as distinct ideas in passages such as Acts 15:32-35 and Ephesians 4:11?</w:t>
      </w:r>
    </w:p>
    <w:p>
      <w:pPr>
        <w:pStyle w:val="Body"/>
      </w:pPr>
      <w:r>
        <w:rPr>
          <w:rStyle w:val="None"/>
          <w:rFonts w:cs="Arial Unicode MS" w:eastAsia="Arial Unicode MS"/>
          <w:rtl w:val="0"/>
          <w:lang w:val="en-US"/>
        </w:rPr>
        <w:t>3. What do Agabus, Ananias, Cornelius, Peter, Paul, and Timothy show about personal guidance and prophetic activity in the early church?</w:t>
      </w:r>
    </w:p>
    <w:p>
      <w:pPr>
        <w:pStyle w:val="Body"/>
      </w:pPr>
      <w:r>
        <w:rPr>
          <w:rStyle w:val="None"/>
          <w:rFonts w:cs="Arial Unicode MS" w:eastAsia="Arial Unicode MS"/>
          <w:rtl w:val="0"/>
          <w:lang w:val="en-US"/>
        </w:rPr>
        <w:t>4. How should 1 Corinthians 13:8-13 shape the discussion about when prophecy passes away?</w:t>
      </w:r>
    </w:p>
    <w:p>
      <w:pPr>
        <w:pStyle w:val="Body"/>
      </w:pPr>
      <w:r>
        <w:rPr>
          <w:rStyle w:val="None"/>
          <w:rFonts w:cs="Arial Unicode MS" w:eastAsia="Arial Unicode MS"/>
          <w:rtl w:val="0"/>
          <w:lang w:val="en-US"/>
        </w:rPr>
        <w:t>5. Why must any claimed prophetic word, dream, vision, or spiritual leading remain subject to Scripture as the final standard?</w:t>
      </w:r>
    </w:p>
    <w:p>
      <w:pPr>
        <w:pStyle w:val="Body"/>
      </w:pPr>
    </w:p>
    <w:p>
      <w:pPr>
        <w:pStyle w:val="Body"/>
      </w:pPr>
      <w:r>
        <w:rPr>
          <w:rStyle w:val="None"/>
          <w:rFonts w:cs="Arial Unicode MS" w:eastAsia="Arial Unicode MS"/>
          <w:b w:val="1"/>
          <w:bCs w:val="1"/>
          <w:rtl w:val="0"/>
          <w:lang w:val="en-US"/>
        </w:rPr>
        <w:t>PERSONAL REFLECTION QUESTIONS</w:t>
      </w:r>
    </w:p>
    <w:p>
      <w:pPr>
        <w:pStyle w:val="Body"/>
      </w:pPr>
      <w:r>
        <w:rPr>
          <w:rStyle w:val="None"/>
          <w:rFonts w:cs="Arial Unicode MS" w:eastAsia="Arial Unicode MS"/>
          <w:rtl w:val="0"/>
          <w:lang w:val="en-US"/>
        </w:rPr>
        <w:t>1. Have I confused confidence in Scripture with assuming God cannot personally guide His people?</w:t>
      </w:r>
    </w:p>
    <w:p>
      <w:pPr>
        <w:pStyle w:val="Body"/>
      </w:pPr>
      <w:r>
        <w:rPr>
          <w:rStyle w:val="None"/>
          <w:rFonts w:cs="Arial Unicode MS" w:eastAsia="Arial Unicode MS"/>
          <w:rtl w:val="0"/>
          <w:lang w:val="en-US"/>
        </w:rPr>
        <w:t>2. Am I equally willing to test claims from both continuationist and cessationist perspectives by Scripture?</w:t>
      </w:r>
    </w:p>
    <w:p>
      <w:pPr>
        <w:pStyle w:val="Body"/>
      </w:pPr>
      <w:r>
        <w:rPr>
          <w:rStyle w:val="None"/>
          <w:rFonts w:cs="Arial Unicode MS" w:eastAsia="Arial Unicode MS"/>
          <w:rtl w:val="0"/>
          <w:lang w:val="en-US"/>
        </w:rPr>
        <w:t>3. Do I treat personal spiritual impressions as equal to Scripture, or keep Scripture as the governing standard?</w:t>
      </w:r>
    </w:p>
    <w:p>
      <w:pPr>
        <w:pStyle w:val="Body"/>
      </w:pPr>
      <w:r>
        <w:rPr>
          <w:rStyle w:val="None"/>
          <w:rFonts w:cs="Arial Unicode MS" w:eastAsia="Arial Unicode MS"/>
          <w:rtl w:val="0"/>
          <w:lang w:val="en-US"/>
        </w:rPr>
        <w:t>4. Where might fear of deception make me quench something I should test rather than immediately reject?</w:t>
      </w:r>
    </w:p>
    <w:p>
      <w:pPr>
        <w:pStyle w:val="Body"/>
      </w:pPr>
      <w:r>
        <w:rPr>
          <w:rStyle w:val="None"/>
          <w:rFonts w:cs="Arial Unicode MS" w:eastAsia="Arial Unicode MS"/>
          <w:rtl w:val="0"/>
          <w:lang w:val="en-US"/>
        </w:rPr>
        <w:t>5. Where might eagerness for supernatural experiences make me too quick to accept something as God</w:t>
      </w:r>
      <w:r>
        <w:rPr>
          <w:rStyle w:val="None"/>
          <w:rFonts w:cs="Arial Unicode MS" w:eastAsia="Arial Unicode MS" w:hint="default"/>
          <w:rtl w:val="1"/>
        </w:rPr>
        <w:t>’</w:t>
      </w:r>
      <w:r>
        <w:rPr>
          <w:rStyle w:val="None"/>
          <w:rFonts w:cs="Arial Unicode MS" w:eastAsia="Arial Unicode MS"/>
          <w:rtl w:val="0"/>
        </w:rPr>
        <w:t>s voice?</w:t>
      </w:r>
    </w:p>
    <w:p>
      <w:pPr>
        <w:pStyle w:val="Body"/>
      </w:pPr>
    </w:p>
    <w:p>
      <w:pPr>
        <w:pStyle w:val="Body"/>
      </w:pPr>
      <w:r>
        <w:rPr>
          <w:rStyle w:val="None"/>
          <w:rFonts w:cs="Arial Unicode MS" w:eastAsia="Arial Unicode MS"/>
          <w:b w:val="1"/>
          <w:bCs w:val="1"/>
          <w:rtl w:val="0"/>
          <w:lang w:val="en-US"/>
        </w:rPr>
        <w:t>APPLICATION POINTS</w:t>
      </w:r>
    </w:p>
    <w:p>
      <w:pPr>
        <w:pStyle w:val="Body"/>
      </w:pPr>
      <w:r>
        <w:rPr>
          <w:rStyle w:val="None"/>
          <w:rFonts w:cs="Arial Unicode MS" w:eastAsia="Arial Unicode MS"/>
          <w:b w:val="1"/>
          <w:bCs w:val="1"/>
          <w:rtl w:val="0"/>
          <w:lang w:val="en-US"/>
        </w:rPr>
        <w:t>1. Hold Scripture as sufficient for forming and equipping God</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people. </w:t>
      </w:r>
      <w:r>
        <w:rPr>
          <w:rStyle w:val="None"/>
          <w:rFonts w:cs="Arial Unicode MS" w:eastAsia="Arial Unicode MS"/>
          <w:rtl w:val="0"/>
          <w:lang w:val="en-US"/>
        </w:rPr>
        <w:t>2 Timothy 3:16-17</w:t>
      </w:r>
    </w:p>
    <w:p>
      <w:pPr>
        <w:pStyle w:val="Body"/>
      </w:pPr>
      <w:r>
        <w:rPr>
          <w:rStyle w:val="None"/>
          <w:rFonts w:cs="Arial Unicode MS" w:eastAsia="Arial Unicode MS"/>
          <w:b w:val="1"/>
          <w:bCs w:val="1"/>
          <w:rtl w:val="0"/>
          <w:lang w:val="en-US"/>
        </w:rPr>
        <w:t xml:space="preserve">2. Distinguish biblical teaching from prophetic activity without diminishing either. </w:t>
      </w:r>
      <w:r>
        <w:rPr>
          <w:rStyle w:val="None"/>
          <w:rFonts w:cs="Arial Unicode MS" w:eastAsia="Arial Unicode MS"/>
          <w:rtl w:val="0"/>
          <w:lang w:val="en-US"/>
        </w:rPr>
        <w:t>Acts 15:32-35</w:t>
      </w:r>
    </w:p>
    <w:p>
      <w:pPr>
        <w:pStyle w:val="Body"/>
      </w:pPr>
      <w:r>
        <w:rPr>
          <w:rStyle w:val="None"/>
          <w:rFonts w:cs="Arial Unicode MS" w:eastAsia="Arial Unicode MS"/>
          <w:b w:val="1"/>
          <w:bCs w:val="1"/>
          <w:rtl w:val="0"/>
          <w:lang w:val="en-US"/>
        </w:rPr>
        <w:t xml:space="preserve">3. Test every claimed revelation rather than automatically accepting or rejecting it. </w:t>
      </w:r>
      <w:r>
        <w:rPr>
          <w:rStyle w:val="None"/>
          <w:rFonts w:cs="Arial Unicode MS" w:eastAsia="Arial Unicode MS"/>
          <w:rtl w:val="0"/>
          <w:lang w:val="fr-FR"/>
        </w:rPr>
        <w:t>1 Thessalonians 5:19-22</w:t>
      </w:r>
    </w:p>
    <w:p>
      <w:pPr>
        <w:pStyle w:val="Body"/>
      </w:pPr>
      <w:r>
        <w:rPr>
          <w:rStyle w:val="None"/>
          <w:rFonts w:cs="Arial Unicode MS" w:eastAsia="Arial Unicode MS"/>
          <w:b w:val="1"/>
          <w:bCs w:val="1"/>
          <w:rtl w:val="0"/>
          <w:lang w:val="en-US"/>
        </w:rPr>
        <w:t>4. Keep every spiritual claim under the authority of God</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written Word. </w:t>
      </w:r>
      <w:r>
        <w:rPr>
          <w:rStyle w:val="None"/>
          <w:rFonts w:cs="Arial Unicode MS" w:eastAsia="Arial Unicode MS"/>
          <w:rtl w:val="0"/>
          <w:lang w:val="de-DE"/>
        </w:rPr>
        <w:t>2 Peter 1:19-21</w:t>
      </w:r>
    </w:p>
    <w:p>
      <w:pPr>
        <w:pStyle w:val="Body"/>
      </w:pPr>
      <w:r>
        <w:rPr>
          <w:rStyle w:val="None"/>
          <w:rFonts w:cs="Arial Unicode MS" w:eastAsia="Arial Unicode MS"/>
          <w:b w:val="1"/>
          <w:bCs w:val="1"/>
          <w:rtl w:val="0"/>
          <w:lang w:val="en-US"/>
        </w:rPr>
        <w:t>5. Pursue the Spirit</w:t>
      </w:r>
      <w:r>
        <w:rPr>
          <w:rStyle w:val="None"/>
          <w:rFonts w:cs="Arial Unicode MS" w:eastAsia="Arial Unicode MS" w:hint="default"/>
          <w:b w:val="1"/>
          <w:bCs w:val="1"/>
          <w:rtl w:val="1"/>
        </w:rPr>
        <w:t>’</w:t>
      </w:r>
      <w:r>
        <w:rPr>
          <w:rStyle w:val="None"/>
          <w:rFonts w:cs="Arial Unicode MS" w:eastAsia="Arial Unicode MS"/>
          <w:b w:val="1"/>
          <w:bCs w:val="1"/>
          <w:rtl w:val="0"/>
          <w:lang w:val="en-US"/>
        </w:rPr>
        <w:t xml:space="preserve">s work with humility rather than certainty beyond what Scripture supports. </w:t>
      </w:r>
      <w:r>
        <w:rPr>
          <w:rStyle w:val="None"/>
          <w:rFonts w:cs="Arial Unicode MS" w:eastAsia="Arial Unicode MS"/>
          <w:rtl w:val="0"/>
        </w:rPr>
        <w:t>1 Corinthians 13:9-12</w:t>
      </w:r>
    </w:p>
    <w:p>
      <w:pPr>
        <w:pStyle w:val="Body"/>
      </w:pPr>
    </w:p>
    <w:p>
      <w:pPr>
        <w:pStyle w:val="Body"/>
      </w:pPr>
      <w:r>
        <w:rPr>
          <w:rFonts w:cs="Arial Unicode MS" w:eastAsia="Arial Unicode MS"/>
          <w:rtl w:val="0"/>
          <w:lang w:val="en-US"/>
        </w:rPr>
        <w:t>,</w:t>
      </w:r>
      <w:r>
        <w:rPr>
          <w:rStyle w:val="None"/>
          <w:rFonts w:cs="Arial Unicode MS" w:eastAsia="Arial Unicode MS"/>
          <w:b w:val="1"/>
          <w:bCs w:val="1"/>
          <w:rtl w:val="0"/>
          <w:lang w:val="de-DE"/>
        </w:rPr>
        <w:t>CROSS-REFERENCE PASSAGES</w:t>
      </w:r>
    </w:p>
    <w:p>
      <w:pPr>
        <w:pStyle w:val="Body"/>
      </w:pPr>
      <w:r>
        <w:rPr>
          <w:rStyle w:val="None"/>
          <w:rFonts w:cs="Arial Unicode MS" w:eastAsia="Arial Unicode MS"/>
          <w:b w:val="1"/>
          <w:bCs w:val="1"/>
          <w:rtl w:val="0"/>
          <w:lang w:val="en-US"/>
        </w:rPr>
        <w:t xml:space="preserve">1. Acts 17:10-12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The Bereans receive teaching eagerly while examining Scripture to test what they hear.</w:t>
      </w:r>
    </w:p>
    <w:p>
      <w:pPr>
        <w:pStyle w:val="Body"/>
      </w:pPr>
      <w:r>
        <w:rPr>
          <w:rStyle w:val="None"/>
          <w:rFonts w:cs="Arial Unicode MS" w:eastAsia="Arial Unicode MS"/>
          <w:b w:val="1"/>
          <w:bCs w:val="1"/>
          <w:rtl w:val="0"/>
        </w:rPr>
        <w:t xml:space="preserve">2. 1 Corinthians 14:29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Prophetic speech is to be weighed rather than received uncritically.</w:t>
      </w:r>
    </w:p>
    <w:p>
      <w:pPr>
        <w:pStyle w:val="Body"/>
      </w:pPr>
      <w:r>
        <w:rPr>
          <w:rStyle w:val="None"/>
          <w:rFonts w:cs="Arial Unicode MS" w:eastAsia="Arial Unicode MS"/>
          <w:b w:val="1"/>
          <w:bCs w:val="1"/>
          <w:rtl w:val="0"/>
        </w:rPr>
        <w:t xml:space="preserve">3. 1 Corinthians 14:1-5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Prophecy is presented as a gift aimed at strengthening, encouragement, and consolation.</w:t>
      </w:r>
    </w:p>
    <w:p>
      <w:pPr>
        <w:pStyle w:val="Body"/>
      </w:pPr>
      <w:r>
        <w:rPr>
          <w:rStyle w:val="None"/>
          <w:rFonts w:cs="Arial Unicode MS" w:eastAsia="Arial Unicode MS"/>
          <w:b w:val="1"/>
          <w:bCs w:val="1"/>
          <w:rtl w:val="0"/>
        </w:rPr>
        <w:t xml:space="preserve">4. Ephesians 4:11-16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Christ gives varied roles to equip and mature His body toward Christlike fullness.</w:t>
      </w:r>
    </w:p>
    <w:p>
      <w:pPr>
        <w:pStyle w:val="Body"/>
      </w:pPr>
      <w:r>
        <w:rPr>
          <w:rStyle w:val="None"/>
          <w:rFonts w:cs="Arial Unicode MS" w:eastAsia="Arial Unicode MS"/>
          <w:b w:val="1"/>
          <w:bCs w:val="1"/>
          <w:rtl w:val="0"/>
          <w:lang w:val="en-US"/>
        </w:rPr>
        <w:t xml:space="preserve">5. Revelation 19:10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The testimony of Jesus is identified with the spirit of prophecy.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89" w:hanging="189"/>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venir Next Regular" w:cs="Avenir Next Regular" w:hAnsi="Avenir Next Regular" w:eastAsia="Avenir Next Regular"/>
      <w:b w:val="1"/>
      <w:bCs w:val="1"/>
      <w:outline w:val="0"/>
      <w:color w:val="0433ff"/>
      <w:u w:val="single" w:color="338bbd"/>
      <w:lang w:val="de-DE"/>
      <w14:textFill>
        <w14:solidFill>
          <w14:srgbClr w14:val="0433FF"/>
        </w14:solidFill>
      </w14:textFill>
    </w:rPr>
  </w:style>
  <w:style w:type="character" w:styleId="Hyperlink.1">
    <w:name w:val="Hyperlink.1"/>
    <w:basedOn w:val="None"/>
    <w:next w:val="Hyperlink.1"/>
    <w:rPr>
      <w:rFonts w:ascii="Avenir Next Regular" w:cs="Avenir Next Regular" w:hAnsi="Avenir Next Regular" w:eastAsia="Avenir Next Regular"/>
      <w:outline w:val="0"/>
      <w:color w:val="0433ff"/>
      <w:u w:val="single" w:color="338bbd"/>
      <w:lang w:val="en-US"/>
      <w14:textFill>
        <w14:solidFill>
          <w14:srgbClr w14:val="0433FF"/>
        </w14:solidFill>
      </w14:textFill>
    </w:rPr>
  </w:style>
  <w:style w:type="numbering" w:styleId="Bullets">
    <w:name w:val="Bullets"/>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