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jc w:val="center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</w:rPr>
      </w:pPr>
      <w:r>
        <w:rPr>
          <w:rFonts w:ascii="Avenir Next Regular" w:hAnsi="Avenir Next Regular"/>
          <w:b w:val="1"/>
          <w:bCs w:val="1"/>
          <w:sz w:val="22"/>
          <w:szCs w:val="22"/>
          <w:rtl w:val="0"/>
          <w:lang w:val="en-US"/>
        </w:rPr>
        <w:t>John 5:24-30: The True Identity of Jesus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 xml:space="preserve">Intro: 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The Son of Man from Daniel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vision is all over each of these descriptions.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sz w:val="26"/>
          <w:szCs w:val="26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none" w:color="ff2600"/>
          <w:rtl w:val="0"/>
          <w:lang w:val="en-US"/>
          <w14:textFill>
            <w14:solidFill>
              <w14:srgbClr w14:val="FF2600"/>
            </w14:solidFill>
          </w14:textFill>
        </w:rPr>
        <w:t>1.</w:t>
        <w:tab/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val="none" w:color="ff2600"/>
          <w:rtl w:val="0"/>
          <w:lang w:val="fr-FR"/>
          <w14:textFill>
            <w14:solidFill>
              <w14:srgbClr w14:val="FF2600"/>
            </w14:solidFill>
          </w14:textFill>
        </w:rPr>
        <w:t>Verse 17 Ultimate Human Partner (Adam)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10:38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The Father working is like new creation is happening and coming into the world through the Son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Genesis 2:15-17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2. </w:t>
        <w:tab/>
        <w:t>Verse 18 Divine Son of God (Israel)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Exodus 4:22-23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3. </w:t>
        <w:tab/>
        <w:t>Verse 19 Dependent On The Father (Man)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8:28-29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a-DK"/>
          <w14:textFill>
            <w14:solidFill>
              <w14:srgbClr w14:val="FF40FF"/>
            </w14:solidFill>
          </w14:textFill>
        </w:rPr>
        <w:t>Philippians 2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:1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4. </w:t>
        <w:tab/>
        <w:t xml:space="preserve">Verse 20 Beloved Son (Isaac)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15:15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 xml:space="preserve"> 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shows him all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1:50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 xml:space="preserve"> 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greater works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 xml:space="preserve">”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Genesis 22:2, 12, 16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 xml:space="preserve"> 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loves THE Son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John 14:12-14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greater works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God shares mysteries and works with Jesus.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Our action resulting from who He is: we marvel at His works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5. </w:t>
        <w:tab/>
        <w:t>Verse 21 Giver &amp; Source of Life (God)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11:40-42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 xml:space="preserve"> 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father raises the dead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Genesis 3:22-23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Our action resulting from who He is: we receive life when we believe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6. </w:t>
        <w:tab/>
        <w:t>Verse 22 Judge of Humanity (Judge)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Who does He will to give eternal life to?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Verse 21 the dead get life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Verse 22 those who honor the Son and Father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Verse 24 those who hear and believe 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Verse 25, 29 those who do good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Verse 40 those who come to Jesus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Verse 44 those who seek God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s glory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This judgment is deciding who He gives life to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de-DE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Genesis 18:25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Every judge given before Jesus couldn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accomplish the eternal freedom for God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s people and judge fairly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7. </w:t>
        <w:tab/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de-DE"/>
          <w14:textFill>
            <w14:solidFill>
              <w14:srgbClr w14:val="FF2600"/>
            </w14:solidFill>
          </w14:textFill>
        </w:rPr>
        <w:t>Verse 23 God</w:t>
      </w:r>
      <w:r>
        <w:rPr>
          <w:rFonts w:ascii="Arial Unicode MS" w:hAnsi="Arial Unicode MS" w:hint="default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s Ultimate Representative (Priest Like Aaron)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Our action resulting from who He is: we honor the Son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Receiver of honor. The One God has appointed to receive honor and commands people honor this ambassador who carries the name of God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8. </w:t>
        <w:tab/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de-DE"/>
          <w14:textFill>
            <w14:solidFill>
              <w14:srgbClr w14:val="FF2600"/>
            </w14:solidFill>
          </w14:textFill>
        </w:rPr>
        <w:t>Verse 24 Ultimate Prophet of God (Prophet Like Moses)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The One who rescues from judgment and death like God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s prophet was to guide the people away from these as the judges of God rescued from oppression and as God rescues from death as redeemer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His words carry ultimate weight like Hebrews says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Our action resulting from who He is: hear His word, believe God, have life, don</w:t>
      </w:r>
      <w:r>
        <w:rPr>
          <w:rFonts w:ascii="Arial Unicode MS" w:hAnsi="Arial Unicode MS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come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Into judgment, pass from death to life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Judgment is seen in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de-DE"/>
          <w14:textFill>
            <w14:solidFill>
              <w14:srgbClr w14:val="FF40FF"/>
            </w14:solidFill>
          </w14:textFill>
        </w:rPr>
        <w:t>John 3:18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What God Gives The Son:</w:t>
      </w:r>
    </w:p>
    <w:p>
      <w:pPr>
        <w:pStyle w:val="Default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Life</w:t>
      </w:r>
    </w:p>
    <w:p>
      <w:pPr>
        <w:pStyle w:val="Default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Word</w:t>
      </w:r>
    </w:p>
    <w:p>
      <w:pPr>
        <w:pStyle w:val="Default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Judgment/Authority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9. </w:t>
        <w:tab/>
        <w:t>Verse 25 God Gives Jesus His Word (He is God</w:t>
      </w:r>
      <w:r>
        <w:rPr>
          <w:rFonts w:ascii="Arial Unicode MS" w:hAnsi="Arial Unicode MS" w:hint="default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de-DE"/>
          <w14:textFill>
            <w14:solidFill>
              <w14:srgbClr w14:val="FF2600"/>
            </w14:solidFill>
          </w14:textFill>
        </w:rPr>
        <w:t xml:space="preserve">s Word)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Why do some dead not hear and listen to His words? Cuz of verse 47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The One who speaks the words that bring life to dead hearts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Our action resulting from who He is: hear His voice and live as a result of hearing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10. </w:t>
        <w:tab/>
        <w:t>Verse 26 God Gives The Son His Life (He is God</w:t>
      </w:r>
      <w:r>
        <w:rPr>
          <w:rFonts w:ascii="Arial Unicode MS" w:hAnsi="Arial Unicode MS" w:hint="default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s Life)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Jesus has the same life-giving essence within Himself as the Father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He is The One who has life in Himself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[Repeat of Verse 24]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11. </w:t>
        <w:tab/>
        <w:t>Verse 27 God Gives The Son Authority (He Is God</w:t>
      </w:r>
      <w:r>
        <w:rPr>
          <w:rFonts w:ascii="Arial Unicode MS" w:hAnsi="Arial Unicode MS" w:hint="default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de-DE"/>
          <w14:textFill>
            <w14:solidFill>
              <w14:srgbClr w14:val="FF2600"/>
            </w14:solidFill>
          </w14:textFill>
        </w:rPr>
        <w:t>s King)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He has to be the Son of Man because He is both in our likeness and God. He can both represent us perfectly and judge perfectly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:lang w:val="it-IT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it-IT"/>
          <w14:textFill>
            <w14:solidFill>
              <w14:srgbClr w14:val="FF40FF"/>
            </w14:solidFill>
          </w14:textFill>
        </w:rPr>
        <w:t>Daniel 7:13-14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[Repeat of Verse 21]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12. </w:t>
        <w:tab/>
        <w:t>Verse 28-29 God Gives The Son Ability (He is God</w:t>
      </w:r>
      <w:r>
        <w:rPr>
          <w:rFonts w:ascii="Arial Unicode MS" w:hAnsi="Arial Unicode MS" w:hint="default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sz w:val="22"/>
          <w:szCs w:val="22"/>
          <w:u w:color="ff2600"/>
          <w:rtl w:val="0"/>
          <w:lang w:val="en-US"/>
          <w14:textFill>
            <w14:solidFill>
              <w14:srgbClr w14:val="FF2600"/>
            </w14:solidFill>
          </w14:textFill>
        </w:rPr>
        <w:t xml:space="preserve">s Voice)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 w:line="240" w:lineRule="auto"/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What is </w:t>
      </w:r>
      <w:r>
        <w:rPr>
          <w:rFonts w:ascii="Arial Unicode MS" w:hAnsi="Arial Unicode MS" w:hint="default"/>
          <w:sz w:val="22"/>
          <w:szCs w:val="22"/>
          <w:rtl w:val="1"/>
          <w:lang w:val="ar-SA" w:bidi="ar-SA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doing good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 xml:space="preserve">” 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here? Hearing Gods voice. Believing. Trusting. 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32"/>
          <w:szCs w:val="32"/>
          <w:rtl w:val="0"/>
          <w:lang w:val="en-US"/>
        </w:rPr>
        <w:t>SMALL GROUP &amp; PERSONAL STUDY</w:t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26"/>
          <w:szCs w:val="26"/>
          <w:rtl w:val="0"/>
          <w:lang w:val="en-US"/>
        </w:rPr>
        <w:t>JOHN 5:24-30 - THE TRUE IDENTITY OF JESUS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SMALL GROUP DISCUSSION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How does Jesus as beloved Son and human partner shape the main message of this passage? (John 5:17-20)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Why is Jesus as source of life important for understanding what Jesus is revealing? (John 5:21,26)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3. What does Jesus as Judge teach us about faith, discipleship, or the character of God? (John 5:22,27)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4. How does hearing and believing brings life connect this passage to the larger story of Scripture? (John 5:24-25)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5. What would it look like for a group of believers to live out the Son of Man raising the dead together? (John 5:28-29)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PERSONAL REFLECTION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Where do I most need to respond personally to Jesus as beloved Son and human partner?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What assumption, fear, desire, or habit could keep me from embracing Jesus as source of life?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3. How clearly is Jesus as Judge visible in my own life right now?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4. What would change this week if I took hearing and believing brings life more seriously?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5. What specific step can I take to grow in the Son of Man raising the dead?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APPLICATION POINTS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1. Build your life around Jesus as beloved Son and human partner. </w:t>
      </w:r>
      <w:r>
        <w:rPr>
          <w:rFonts w:cs="Arial Unicode MS" w:eastAsia="Arial Unicode MS"/>
          <w:rtl w:val="0"/>
        </w:rPr>
        <w:t>John 5:17-20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2. Practice Jesus as source of life. </w:t>
      </w:r>
      <w:r>
        <w:rPr>
          <w:rFonts w:cs="Arial Unicode MS" w:eastAsia="Arial Unicode MS"/>
          <w:rtl w:val="0"/>
          <w:lang w:val="de-DE"/>
        </w:rPr>
        <w:t>John 5:21,26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3. Respond faithfully to Jesus as Judge. </w:t>
      </w:r>
      <w:r>
        <w:rPr>
          <w:rFonts w:cs="Arial Unicode MS" w:eastAsia="Arial Unicode MS"/>
          <w:rtl w:val="0"/>
          <w:lang w:val="de-DE"/>
        </w:rPr>
        <w:t>John 5:22,27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4. Keep returning to hearing and believing brings life. </w:t>
      </w:r>
      <w:r>
        <w:rPr>
          <w:rFonts w:cs="Arial Unicode MS" w:eastAsia="Arial Unicode MS"/>
          <w:rtl w:val="0"/>
          <w:lang w:val="de-DE"/>
        </w:rPr>
        <w:t>John 5:24-25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5. Let your choices reflect the Son of Man raising the dead. </w:t>
      </w:r>
      <w:r>
        <w:rPr>
          <w:rFonts w:cs="Arial Unicode MS" w:eastAsia="Arial Unicode MS"/>
          <w:rtl w:val="0"/>
          <w:lang w:val="de-DE"/>
        </w:rPr>
        <w:t>John 5:28-29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de-DE"/>
        </w:rPr>
        <w:t>CROSS-REFERENCE PASSAGES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1. John 5:21,26 - </w:t>
      </w:r>
      <w:r>
        <w:rPr>
          <w:rFonts w:cs="Arial Unicode MS" w:eastAsia="Arial Unicode MS"/>
          <w:rtl w:val="0"/>
          <w:lang w:val="en-US"/>
        </w:rPr>
        <w:t>This passage reinforces the central biblical image or argument and is useful for deeper group study.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2. John 5:22,27 - </w:t>
      </w:r>
      <w:r>
        <w:rPr>
          <w:rFonts w:cs="Arial Unicode MS" w:eastAsia="Arial Unicode MS"/>
          <w:rtl w:val="0"/>
          <w:lang w:val="en-US"/>
        </w:rPr>
        <w:t>This passage develops the same theme from another angle and is useful for deeper group study.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3. John 5:24-25 - </w:t>
      </w:r>
      <w:r>
        <w:rPr>
          <w:rFonts w:cs="Arial Unicode MS" w:eastAsia="Arial Unicode MS"/>
          <w:rtl w:val="0"/>
          <w:lang w:val="en-US"/>
        </w:rPr>
        <w:t>This passage connects the passage to the wider biblical storyline and is useful for deeper group study.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4. John 5:28-29 - </w:t>
      </w:r>
      <w:r>
        <w:rPr>
          <w:rFonts w:cs="Arial Unicode MS" w:eastAsia="Arial Unicode MS"/>
          <w:rtl w:val="0"/>
          <w:lang w:val="en-US"/>
        </w:rPr>
        <w:t>This passage helps translate the theme into faith and discipleship and is useful for deeper group study.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5. John 5:17-20 - </w:t>
      </w:r>
      <w:r>
        <w:rPr>
          <w:rFonts w:cs="Arial Unicode MS" w:eastAsia="Arial Unicode MS"/>
          <w:rtl w:val="0"/>
          <w:lang w:val="en-US"/>
        </w:rPr>
        <w:t>This passage brings the main emphasis back into focus and is useful for deeper group study.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607" w:hanging="60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69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87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05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⁃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23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⁃"/>
      <w:lvlJc w:val="left"/>
      <w:pPr>
        <w:tabs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41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⁃"/>
      <w:lvlJc w:val="left"/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59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⁃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77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⁃"/>
      <w:lvlJc w:val="left"/>
      <w:p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ind w:left="1953" w:hanging="51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24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48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72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96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120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144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168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192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560"/>
            <w:tab w:val="left" w:pos="1120"/>
            <w:tab w:val="left" w:pos="1680"/>
            <w:tab w:val="left" w:pos="2240"/>
            <w:tab w:val="left" w:pos="2800"/>
            <w:tab w:val="left" w:pos="3360"/>
            <w:tab w:val="left" w:pos="3920"/>
            <w:tab w:val="left" w:pos="4480"/>
            <w:tab w:val="left" w:pos="5040"/>
            <w:tab w:val="left" w:pos="5600"/>
            <w:tab w:val="left" w:pos="6160"/>
            <w:tab w:val="left" w:pos="6720"/>
            <w:tab w:val="left" w:pos="7280"/>
            <w:tab w:val="left" w:pos="7840"/>
            <w:tab w:val="left" w:pos="8400"/>
            <w:tab w:val="left" w:pos="8860"/>
          </w:tabs>
          <w:ind w:left="2160" w:hanging="240"/>
        </w:pPr>
        <w:rPr>
          <w:rFonts w:ascii="Avenir Next Regular" w:cs="Avenir Next Regular" w:hAnsi="Avenir Next Regular" w:eastAsia="Avenir Next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Dash">
    <w:name w:val="Dash"/>
    <w:pPr>
      <w:numPr>
        <w:numId w:val="1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