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after="40" w:line="240" w:lineRule="auto"/>
        <w:rPr>
          <w:rFonts w:ascii="Avenir Next Regular" w:cs="Avenir Next Regular" w:hAnsi="Avenir Next Regular" w:eastAsia="Avenir Next Regular"/>
          <w:b w:val="1"/>
          <w:bCs w:val="1"/>
          <w:outline w:val="0"/>
          <w:color w:val="ff2600"/>
          <w:u w:color="000000"/>
          <w14:textFill>
            <w14:solidFill>
              <w14:srgbClr w14:val="FF2600"/>
            </w14:solidFill>
          </w14:textFill>
        </w:rPr>
      </w:pPr>
      <w:r>
        <w:rPr>
          <w:rFonts w:ascii="Avenir Next Regular" w:hAnsi="Avenir Next Regular"/>
          <w:b w:val="1"/>
          <w:bCs w:val="1"/>
          <w:outline w:val="0"/>
          <w:color w:val="ff2600"/>
          <w:u w:color="000000"/>
          <w:rtl w:val="0"/>
          <w14:textFill>
            <w14:solidFill>
              <w14:srgbClr w14:val="FF2600"/>
            </w14:solidFill>
          </w14:textFill>
        </w:rPr>
        <w:t>R</w:t>
      </w:r>
      <w:r>
        <w:rPr>
          <w:rFonts w:ascii="Avenir Next Regular" w:hAnsi="Avenir Next Regular"/>
          <w:b w:val="1"/>
          <w:bCs w:val="1"/>
          <w:outline w:val="0"/>
          <w:color w:val="ff2600"/>
          <w:u w:color="000000"/>
          <w:rtl w:val="0"/>
          <w:lang w:val="en-US"/>
          <w14:textFill>
            <w14:solidFill>
              <w14:srgbClr w14:val="FF2600"/>
            </w14:solidFill>
          </w14:textFill>
        </w:rPr>
        <w:t>EPENTING | REPENTANCE | REPENT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What lordship salvation says about repentance:</w:t>
      </w:r>
      <w:r>
        <w:rPr>
          <w:rFonts w:ascii="Avenir Next Regular" w:hAnsi="Avenir Next Regular"/>
          <w:u w:color="000000"/>
          <w:rtl w:val="0"/>
          <w:lang w:val="en-US"/>
        </w:rPr>
        <w:t xml:space="preserve"> It is turning away from sins, forsaking your old life and turning to God in faith with confession and sorrow over sin. They may not be synonymous but they are at least two sides of the same coin. Repentance involves inward resolve to live different no longer in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What free gracers say about repentance: </w:t>
      </w:r>
      <w:r>
        <w:rPr>
          <w:rFonts w:ascii="Avenir Next Regular" w:hAnsi="Avenir Next Regular"/>
          <w:u w:color="000000"/>
          <w:rtl w:val="0"/>
          <w:lang w:val="en-US"/>
        </w:rPr>
        <w:t xml:space="preserve">Repentance is not turning from your sins or changing your behavior or lifestyle. It is a change of mind about Jesus as the only one who can make us righteous before a holy God. It is synonymous with faith.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Hebrews 6:1 - Therefore let us leave the elementary doctrine of Christ and go on to maturity, not laying again a</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 foundation of repentance</w:t>
      </w:r>
      <w:r>
        <w:rPr>
          <w:rFonts w:ascii="Avenir Next Regular" w:hAnsi="Avenir Next Regular"/>
          <w:i w:val="1"/>
          <w:iCs w:val="1"/>
          <w:outline w:val="0"/>
          <w:color w:val="ff40ff"/>
          <w:u w:color="000000"/>
          <w:rtl w:val="0"/>
          <w14:textFill>
            <w14:solidFill>
              <w14:srgbClr w14:val="FF40FF"/>
            </w14:solidFill>
          </w14:textFill>
        </w:rPr>
        <w:t xml:space="preserve"> </w:t>
      </w:r>
      <w:r>
        <w:rPr>
          <w:rFonts w:ascii="Avenir Next Regular" w:hAnsi="Avenir Next Regular"/>
          <w:b w:val="1"/>
          <w:bCs w:val="1"/>
          <w:i w:val="1"/>
          <w:iCs w:val="1"/>
          <w:outline w:val="0"/>
          <w:color w:val="ff40ff"/>
          <w:u w:color="000000"/>
          <w:rtl w:val="0"/>
          <w:lang w:val="en-US"/>
          <w14:textFill>
            <w14:solidFill>
              <w14:srgbClr w14:val="FF40FF"/>
            </w14:solidFill>
          </w14:textFill>
        </w:rPr>
        <w:t>from dead works</w:t>
      </w:r>
      <w:r>
        <w:rPr>
          <w:rFonts w:ascii="Avenir Next Regular" w:hAnsi="Avenir Next Regular"/>
          <w:i w:val="1"/>
          <w:iCs w:val="1"/>
          <w:outline w:val="0"/>
          <w:color w:val="ff40ff"/>
          <w:u w:color="000000"/>
          <w:rtl w:val="0"/>
          <w:lang w:val="en-US"/>
          <w14:textFill>
            <w14:solidFill>
              <w14:srgbClr w14:val="FF40FF"/>
            </w14:solidFill>
          </w14:textFill>
        </w:rPr>
        <w:t xml:space="preserve"> and of faith toward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What free-grace individuals say about repentance:</w:t>
      </w:r>
      <w:r>
        <w:rPr>
          <w:rFonts w:ascii="Avenir Next Regular" w:hAnsi="Avenir Next Regular"/>
          <w:u w:color="000000"/>
          <w:rtl w:val="0"/>
          <w:lang w:val="en-US"/>
        </w:rPr>
        <w:t xml:space="preserve"> The phrase repent from your sins is never found in the Scripture not even once. I ABSOLUTELY AGREE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What majority say from both camps: </w:t>
      </w:r>
      <w:r>
        <w:rPr>
          <w:rFonts w:ascii="Avenir Next Regular" w:hAnsi="Avenir Next Regular"/>
          <w:u w:color="000000"/>
          <w:rtl w:val="0"/>
          <w:lang w:val="en-US"/>
        </w:rPr>
        <w:t>repentance and faith go hand in hand and cannot be separated. Genuine faith assumes true repentance. It is foundational.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Repentance unto salvation is a one time event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Luke 5:32 | Luke 15:7, 10 | Luke 24:47</w:t>
      </w:r>
      <w:r>
        <w:rPr>
          <w:rFonts w:ascii="Avenir Next Regular" w:hAnsi="Avenir Next Regular"/>
          <w:u w:color="000000"/>
          <w:rtl w:val="0"/>
          <w:lang w:val="en-US"/>
        </w:rPr>
        <w:t xml:space="preserve"> | Repentance is a one time event for the forgiveness of sins as expression of faith. Forgiveness is once for all at the minute you believe (</w:t>
      </w:r>
      <w:r>
        <w:rPr>
          <w:rFonts w:ascii="Avenir Next Regular" w:hAnsi="Avenir Next Regular"/>
          <w:outline w:val="0"/>
          <w:color w:val="ff40ff"/>
          <w:u w:color="000000"/>
          <w:rtl w:val="0"/>
          <w:lang w:val="en-US"/>
          <w14:textFill>
            <w14:solidFill>
              <w14:srgbClr w14:val="FF40FF"/>
            </w14:solidFill>
          </w14:textFill>
        </w:rPr>
        <w:t>Hebrews 10:10-18. Hebrews 9:11-14. Hebrews 9:23-26. Romans 4:5-8</w:t>
      </w:r>
      <w:r>
        <w:rPr>
          <w:rFonts w:ascii="Avenir Next Regular" w:hAnsi="Avenir Next Regular"/>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14:textFill>
            <w14:solidFill>
              <w14:srgbClr w14:val="FF2600"/>
            </w14:solidFill>
          </w14:textFill>
        </w:rPr>
        <w:t xml:space="preserve">God </w:t>
      </w:r>
      <w:r>
        <w:rPr>
          <w:rFonts w:ascii="Avenir Next Regular" w:hAnsi="Avenir Next Regular"/>
          <w:b w:val="1"/>
          <w:bCs w:val="1"/>
          <w:caps w:val="1"/>
          <w:outline w:val="0"/>
          <w:color w:val="ff2600"/>
          <w:u w:color="ff2600"/>
          <w:rtl w:val="0"/>
          <w:lang w:val="en-US"/>
          <w14:textFill>
            <w14:solidFill>
              <w14:srgbClr w14:val="FF2600"/>
            </w14:solidFill>
          </w14:textFill>
        </w:rPr>
        <w:t xml:space="preserve">Repents | </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Therefore it can</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t be turning from sin</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this true?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Hebrew word for repent is </w:t>
      </w:r>
      <w:r>
        <w:rPr>
          <w:rFonts w:ascii="Avenir Next Regular" w:hAnsi="Avenir Next Regular" w:hint="default"/>
          <w:rtl w:val="0"/>
          <w:lang w:val="en-US"/>
        </w:rPr>
        <w:t>“</w:t>
      </w:r>
      <w:r>
        <w:rPr>
          <w:rFonts w:ascii="Avenir Next Regular" w:hAnsi="Avenir Next Regular"/>
          <w:rtl w:val="0"/>
          <w:lang w:val="en-US"/>
        </w:rPr>
        <w:t>nacham</w:t>
      </w:r>
      <w:r>
        <w:rPr>
          <w:rFonts w:ascii="Avenir Next Regular" w:hAnsi="Avenir Next Regular" w:hint="default"/>
          <w:rtl w:val="0"/>
          <w:lang w:val="en-US"/>
        </w:rPr>
        <w:t xml:space="preserve">” </w:t>
      </w:r>
      <w:r>
        <w:rPr>
          <w:rFonts w:ascii="Avenir Next Regular" w:hAnsi="Avenir Next Regular"/>
          <w:rtl w:val="0"/>
          <w:lang w:val="en-US"/>
        </w:rPr>
        <w:t xml:space="preserve">which means </w:t>
      </w:r>
      <w:r>
        <w:rPr>
          <w:rFonts w:ascii="Avenir Next Regular" w:hAnsi="Avenir Next Regular" w:hint="default"/>
          <w:rtl w:val="0"/>
          <w:lang w:val="en-US"/>
        </w:rPr>
        <w:t>“</w:t>
      </w:r>
      <w:r>
        <w:rPr>
          <w:rFonts w:ascii="Avenir Next Regular" w:hAnsi="Avenir Next Regular"/>
          <w:rtl w:val="0"/>
          <w:lang w:val="en-US"/>
        </w:rPr>
        <w:t>to be sorry</w:t>
      </w:r>
      <w:r>
        <w:rPr>
          <w:rFonts w:ascii="Avenir Next Regular" w:hAnsi="Avenir Next Regular" w:hint="default"/>
          <w:rtl w:val="0"/>
          <w:lang w:val="en-US"/>
        </w:rPr>
        <w:t>” “</w:t>
      </w:r>
      <w:r>
        <w:rPr>
          <w:rFonts w:ascii="Avenir Next Regular" w:hAnsi="Avenir Next Regular"/>
          <w:rtl w:val="0"/>
          <w:lang w:val="en-US"/>
        </w:rPr>
        <w:t>pity</w:t>
      </w:r>
      <w:r>
        <w:rPr>
          <w:rFonts w:ascii="Avenir Next Regular" w:hAnsi="Avenir Next Regular" w:hint="default"/>
          <w:rtl w:val="0"/>
          <w:lang w:val="en-US"/>
        </w:rPr>
        <w:t xml:space="preserve">” </w:t>
      </w:r>
      <w:r>
        <w:rPr>
          <w:rFonts w:ascii="Avenir Next Regular" w:hAnsi="Avenir Next Regular"/>
          <w:rtl w:val="0"/>
          <w:lang w:val="en-US"/>
        </w:rPr>
        <w:t xml:space="preserve">or </w:t>
      </w:r>
      <w:r>
        <w:rPr>
          <w:rFonts w:ascii="Avenir Next Regular" w:hAnsi="Avenir Next Regular" w:hint="default"/>
          <w:rtl w:val="0"/>
          <w:lang w:val="en-US"/>
        </w:rPr>
        <w:t>“</w:t>
      </w:r>
      <w:r>
        <w:rPr>
          <w:rFonts w:ascii="Avenir Next Regular" w:hAnsi="Avenir Next Regular"/>
          <w:rtl w:val="0"/>
          <w:lang w:val="en-US"/>
        </w:rPr>
        <w:t>to breathe strongly</w:t>
      </w:r>
      <w:r>
        <w:rPr>
          <w:rFonts w:ascii="Avenir Next Regular" w:hAnsi="Avenir Next Regular" w:hint="default"/>
          <w:rtl w:val="0"/>
          <w:lang w:val="en-US"/>
        </w:rPr>
        <w:t xml:space="preserve">” </w:t>
      </w:r>
      <w:r>
        <w:rPr>
          <w:rFonts w:ascii="Avenir Next Regular" w:hAnsi="Avenir Next Regular"/>
          <w:rtl w:val="0"/>
          <w:lang w:val="en-US"/>
        </w:rPr>
        <w:t xml:space="preserve">so it notes a strong emotional response most often of </w:t>
      </w:r>
      <w:r>
        <w:rPr>
          <w:rFonts w:ascii="Avenir Next Regular" w:hAnsi="Avenir Next Regular" w:hint="default"/>
          <w:rtl w:val="0"/>
          <w:lang w:val="en-US"/>
        </w:rPr>
        <w:t>“</w:t>
      </w:r>
      <w:r>
        <w:rPr>
          <w:rFonts w:ascii="Avenir Next Regular" w:hAnsi="Avenir Next Regular"/>
          <w:rtl w:val="0"/>
          <w:lang w:val="en-US"/>
        </w:rPr>
        <w:t>sorrow or regret.</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This is different than the greek word for repent </w:t>
      </w:r>
      <w:r>
        <w:rPr>
          <w:rFonts w:ascii="Avenir Next Regular" w:hAnsi="Avenir Next Regular" w:hint="default"/>
          <w:rtl w:val="0"/>
          <w:lang w:val="en-US"/>
        </w:rPr>
        <w:t>“</w:t>
      </w:r>
      <w:r>
        <w:rPr>
          <w:rFonts w:ascii="Avenir Next Regular" w:hAnsi="Avenir Next Regular"/>
          <w:rtl w:val="0"/>
        </w:rPr>
        <w:t>met-an</w:t>
      </w:r>
      <w:r>
        <w:rPr>
          <w:rFonts w:ascii="Avenir Next Regular" w:hAnsi="Avenir Next Regular" w:hint="default"/>
          <w:rtl w:val="0"/>
          <w:lang w:val="en-US"/>
        </w:rPr>
        <w:t>’</w:t>
      </w:r>
      <w:r>
        <w:rPr>
          <w:rFonts w:ascii="Avenir Next Regular" w:hAnsi="Avenir Next Regular"/>
          <w:rtl w:val="0"/>
          <w:lang w:val="fr-FR"/>
        </w:rPr>
        <w:t>-oy-ah</w:t>
      </w:r>
      <w:r>
        <w:rPr>
          <w:rFonts w:ascii="Avenir Next Regular" w:hAnsi="Avenir Next Regular"/>
          <w:rtl w:val="0"/>
          <w:lang w:val="en-US"/>
        </w:rPr>
        <w:t>" which means to change one</w:t>
      </w:r>
      <w:r>
        <w:rPr>
          <w:rFonts w:ascii="Avenir Next Regular" w:hAnsi="Avenir Next Regular" w:hint="default"/>
          <w:rtl w:val="0"/>
          <w:lang w:val="en-US"/>
        </w:rPr>
        <w:t>’</w:t>
      </w:r>
      <w:r>
        <w:rPr>
          <w:rFonts w:ascii="Avenir Next Regular" w:hAnsi="Avenir Next Regular"/>
          <w:rtl w:val="0"/>
          <w:lang w:val="en-US"/>
        </w:rPr>
        <w:t xml:space="preserve">s mind. Even though, they are the same word in English </w:t>
      </w:r>
      <w:r>
        <w:rPr>
          <w:rFonts w:ascii="Avenir Next Regular" w:hAnsi="Avenir Next Regular" w:hint="default"/>
          <w:rtl w:val="0"/>
          <w:lang w:val="en-US"/>
        </w:rPr>
        <w:t>“</w:t>
      </w:r>
      <w:r>
        <w:rPr>
          <w:rFonts w:ascii="Avenir Next Regular" w:hAnsi="Avenir Next Regular"/>
          <w:rtl w:val="0"/>
          <w:lang w:val="en-US"/>
        </w:rPr>
        <w:t>repent</w:t>
      </w:r>
      <w:r>
        <w:rPr>
          <w:rFonts w:ascii="Avenir Next Regular" w:hAnsi="Avenir Next Regular" w:hint="default"/>
          <w:rtl w:val="0"/>
          <w:lang w:val="en-US"/>
        </w:rPr>
        <w:t xml:space="preserve">” </w:t>
      </w:r>
      <w:r>
        <w:rPr>
          <w:rFonts w:ascii="Avenir Next Regular" w:hAnsi="Avenir Next Regular"/>
          <w:rtl w:val="0"/>
          <w:lang w:val="en-US"/>
        </w:rPr>
        <w:t>both words in either language seem to emphasize something different but at its core mostly the same.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Repent can be to change the mind about anything and doesn</w:t>
      </w:r>
      <w:r>
        <w:rPr>
          <w:rFonts w:ascii="Arial Unicode MS" w:hAnsi="Arial Unicode MS" w:hint="default"/>
          <w:rtl w:val="1"/>
        </w:rPr>
        <w:t>’</w:t>
      </w:r>
      <w:r>
        <w:rPr>
          <w:rFonts w:ascii="Avenir Next Regular" w:hAnsi="Avenir Next Regular"/>
          <w:rtl w:val="0"/>
          <w:lang w:val="en-US"/>
        </w:rPr>
        <w:t>t always carry a moral element and doesn</w:t>
      </w:r>
      <w:r>
        <w:rPr>
          <w:rFonts w:ascii="Arial Unicode MS" w:hAnsi="Arial Unicode MS" w:hint="default"/>
          <w:rtl w:val="1"/>
        </w:rPr>
        <w:t>’</w:t>
      </w:r>
      <w:r>
        <w:rPr>
          <w:rFonts w:ascii="Avenir Next Regular" w:hAnsi="Avenir Next Regular"/>
          <w:rtl w:val="0"/>
          <w:lang w:val="en-US"/>
        </w:rPr>
        <w:t>t guarantee salvation either. Sorrow isn</w:t>
      </w:r>
      <w:r>
        <w:rPr>
          <w:rFonts w:ascii="Arial Unicode MS" w:hAnsi="Arial Unicode MS" w:hint="default"/>
          <w:rtl w:val="1"/>
        </w:rPr>
        <w:t>’</w:t>
      </w:r>
      <w:r>
        <w:rPr>
          <w:rFonts w:ascii="Avenir Next Regular" w:hAnsi="Avenir Next Regular"/>
          <w:rtl w:val="0"/>
          <w:lang w:val="en-US"/>
        </w:rPr>
        <w:t>t ALWAYS repentance and repentance doesn</w:t>
      </w:r>
      <w:r>
        <w:rPr>
          <w:rFonts w:ascii="Arial Unicode MS" w:hAnsi="Arial Unicode MS" w:hint="default"/>
          <w:rtl w:val="1"/>
        </w:rPr>
        <w:t>’</w:t>
      </w:r>
      <w:r>
        <w:rPr>
          <w:rFonts w:ascii="Avenir Next Regular" w:hAnsi="Avenir Next Regular"/>
          <w:rtl w:val="0"/>
          <w:lang w:val="en-US"/>
        </w:rPr>
        <w:t>t ALWAYS involve sorrow or regret.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And, at least in the Hebrew, it is not always involving sin or some sort of issue of morality, because God Himself repents, or experience pity, regret or sorrow.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ff40ff"/>
          <w14:textFill>
            <w14:solidFill>
              <w14:srgbClr w14:val="FF40FF"/>
            </w14:solidFill>
          </w14:textFill>
        </w:rPr>
      </w:pPr>
      <w:r>
        <w:rPr>
          <w:rStyle w:val="Hyperlink.0"/>
        </w:rPr>
        <w:fldChar w:fldCharType="begin" w:fldLock="0"/>
      </w:r>
      <w:r>
        <w:rPr>
          <w:rStyle w:val="Hyperlink.0"/>
        </w:rPr>
        <w:instrText xml:space="preserve"> HYPERLINK "https://biblia.com/bible/kjv1900/Gen%25206.7"</w:instrText>
      </w:r>
      <w:r>
        <w:rPr>
          <w:rStyle w:val="Hyperlink.0"/>
        </w:rPr>
        <w:fldChar w:fldCharType="separate" w:fldLock="0"/>
      </w:r>
      <w:r>
        <w:rPr>
          <w:rStyle w:val="Hyperlink.0"/>
          <w:rtl w:val="0"/>
          <w:lang w:val="de-DE"/>
        </w:rPr>
        <w:t>Gen 6:7</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"https://biblia.com/bible/kjv1900/Exod%252032.12-14"</w:instrText>
      </w:r>
      <w:r>
        <w:rPr>
          <w:rStyle w:val="Hyperlink.1"/>
        </w:rPr>
        <w:fldChar w:fldCharType="separate" w:fldLock="0"/>
      </w:r>
      <w:r>
        <w:rPr>
          <w:rStyle w:val="Hyperlink.1"/>
          <w:rtl w:val="0"/>
        </w:rPr>
        <w:t>Ex 32:12-14</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0"/>
        </w:rPr>
        <w:fldChar w:fldCharType="begin" w:fldLock="0"/>
      </w:r>
      <w:r>
        <w:rPr>
          <w:rStyle w:val="Hyperlink.0"/>
        </w:rPr>
        <w:instrText xml:space="preserve"> HYPERLINK "https://biblia.com/bible/kjv1900/Deut%252032.36"</w:instrText>
      </w:r>
      <w:r>
        <w:rPr>
          <w:rStyle w:val="Hyperlink.0"/>
        </w:rPr>
        <w:fldChar w:fldCharType="separate" w:fldLock="0"/>
      </w:r>
      <w:r>
        <w:rPr>
          <w:rStyle w:val="Hyperlink.0"/>
          <w:rtl w:val="0"/>
          <w:lang w:val="de-DE"/>
        </w:rPr>
        <w:t>Deut 32:36</w:t>
      </w:r>
      <w:r>
        <w:rPr/>
        <w:fldChar w:fldCharType="end" w:fldLock="0"/>
      </w:r>
      <w:r>
        <w:rPr>
          <w:rStyle w:val="None"/>
          <w:rFonts w:ascii="Avenir Next Regular" w:hAnsi="Avenir Next Regular"/>
          <w:outline w:val="0"/>
          <w:color w:val="ff40ff"/>
          <w:u w:color="ff40ff"/>
          <w:rtl w:val="0"/>
          <w14:textFill>
            <w14:solidFill>
              <w14:srgbClr w14:val="FF40FF"/>
            </w14:solidFill>
          </w14:textFill>
        </w:rPr>
        <w:t>,</w:t>
      </w:r>
      <w:r>
        <w:rPr>
          <w:rStyle w:val="None"/>
          <w:rFonts w:ascii="Avenir Next Regular" w:hAnsi="Avenir Next Regular" w:hint="default"/>
          <w:outline w:val="0"/>
          <w:color w:val="ff40ff"/>
          <w:u w:color="ff40ff"/>
          <w:rtl w:val="0"/>
          <w14:textFill>
            <w14:solidFill>
              <w14:srgbClr w14:val="FF40FF"/>
            </w14:solidFill>
          </w14:textFill>
        </w:rPr>
        <w:t> </w:t>
      </w:r>
      <w:r>
        <w:rPr>
          <w:rStyle w:val="Hyperlink.2"/>
        </w:rPr>
        <w:fldChar w:fldCharType="begin" w:fldLock="0"/>
      </w:r>
      <w:r>
        <w:rPr>
          <w:rStyle w:val="Hyperlink.2"/>
        </w:rPr>
        <w:instrText xml:space="preserve"> HYPERLINK "https://biblia.com/bible/kjv1900/Judg%25202.18"</w:instrText>
      </w:r>
      <w:r>
        <w:rPr>
          <w:rStyle w:val="Hyperlink.2"/>
        </w:rPr>
        <w:fldChar w:fldCharType="separate" w:fldLock="0"/>
      </w:r>
      <w:r>
        <w:rPr>
          <w:rStyle w:val="Hyperlink.2"/>
          <w:rtl w:val="0"/>
          <w:lang w:val="en-US"/>
        </w:rPr>
        <w:t>Judg 2:18</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0"/>
        </w:rPr>
        <w:fldChar w:fldCharType="begin" w:fldLock="0"/>
      </w:r>
      <w:r>
        <w:rPr>
          <w:rStyle w:val="Hyperlink.0"/>
        </w:rPr>
        <w:instrText xml:space="preserve"> HYPERLINK "https://biblia.com/bible/kjv1900/1%2520Sam%252015.11"</w:instrText>
      </w:r>
      <w:r>
        <w:rPr>
          <w:rStyle w:val="Hyperlink.0"/>
        </w:rPr>
        <w:fldChar w:fldCharType="separate" w:fldLock="0"/>
      </w:r>
      <w:r>
        <w:rPr>
          <w:rStyle w:val="Hyperlink.0"/>
          <w:rtl w:val="0"/>
          <w:lang w:val="de-DE"/>
        </w:rPr>
        <w:t>1 Sam 15:11</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0"/>
        </w:rPr>
        <w:fldChar w:fldCharType="begin" w:fldLock="0"/>
      </w:r>
      <w:r>
        <w:rPr>
          <w:rStyle w:val="Hyperlink.0"/>
        </w:rPr>
        <w:instrText xml:space="preserve"> HYPERLINK "https://biblia.com/bible/kjv1900/1%2520Sam%252015.35"</w:instrText>
      </w:r>
      <w:r>
        <w:rPr>
          <w:rStyle w:val="Hyperlink.0"/>
        </w:rPr>
        <w:fldChar w:fldCharType="separate" w:fldLock="0"/>
      </w:r>
      <w:r>
        <w:rPr>
          <w:rStyle w:val="Hyperlink.0"/>
          <w:rtl w:val="0"/>
          <w:lang w:val="de-DE"/>
        </w:rPr>
        <w:t>1 Sam 15:35</w:t>
      </w:r>
      <w:r>
        <w:rPr/>
        <w:fldChar w:fldCharType="end" w:fldLock="0"/>
      </w:r>
      <w:r>
        <w:rPr>
          <w:rStyle w:val="None"/>
          <w:rFonts w:ascii="Avenir Next Regular" w:hAnsi="Avenir Next Regular"/>
          <w:outline w:val="0"/>
          <w:color w:val="ff40ff"/>
          <w:u w:color="ff40ff"/>
          <w:rtl w:val="0"/>
          <w14:textFill>
            <w14:solidFill>
              <w14:srgbClr w14:val="FF40FF"/>
            </w14:solidFill>
          </w14:textFill>
        </w:rPr>
        <w:t>,</w:t>
      </w:r>
      <w:r>
        <w:rPr>
          <w:rStyle w:val="None"/>
          <w:rFonts w:ascii="Avenir Next Regular" w:hAnsi="Avenir Next Regular" w:hint="default"/>
          <w:outline w:val="0"/>
          <w:color w:val="ff40ff"/>
          <w:u w:color="ff40ff"/>
          <w:rtl w:val="0"/>
          <w14:textFill>
            <w14:solidFill>
              <w14:srgbClr w14:val="FF40FF"/>
            </w14:solidFill>
          </w14:textFill>
        </w:rPr>
        <w:t> </w:t>
      </w:r>
      <w:r>
        <w:rPr>
          <w:rStyle w:val="Hyperlink.1"/>
        </w:rPr>
        <w:fldChar w:fldCharType="begin" w:fldLock="0"/>
      </w:r>
      <w:r>
        <w:rPr>
          <w:rStyle w:val="Hyperlink.1"/>
        </w:rPr>
        <w:instrText xml:space="preserve"> HYPERLINK "https://biblia.com/bible/kjv1900/2%2520Sam%252024.16"</w:instrText>
      </w:r>
      <w:r>
        <w:rPr>
          <w:rStyle w:val="Hyperlink.1"/>
        </w:rPr>
        <w:fldChar w:fldCharType="separate" w:fldLock="0"/>
      </w:r>
      <w:r>
        <w:rPr>
          <w:rStyle w:val="Hyperlink.1"/>
          <w:rtl w:val="0"/>
        </w:rPr>
        <w:t>2 Sam 24:16</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2"/>
        </w:rPr>
        <w:fldChar w:fldCharType="begin" w:fldLock="0"/>
      </w:r>
      <w:r>
        <w:rPr>
          <w:rStyle w:val="Hyperlink.2"/>
        </w:rPr>
        <w:instrText xml:space="preserve"> HYPERLINK "https://biblia.com/bible/kjv1900/1%2520Chron%252021.15"</w:instrText>
      </w:r>
      <w:r>
        <w:rPr>
          <w:rStyle w:val="Hyperlink.2"/>
        </w:rPr>
        <w:fldChar w:fldCharType="separate" w:fldLock="0"/>
      </w:r>
      <w:r>
        <w:rPr>
          <w:rStyle w:val="Hyperlink.2"/>
          <w:rtl w:val="0"/>
          <w:lang w:val="en-US"/>
        </w:rPr>
        <w:t>1 Chron 21:15</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3"/>
        </w:rPr>
        <w:fldChar w:fldCharType="begin" w:fldLock="0"/>
      </w:r>
      <w:r>
        <w:rPr>
          <w:rStyle w:val="Hyperlink.3"/>
        </w:rPr>
        <w:instrText xml:space="preserve"> HYPERLINK "https://biblia.com/bible/kjv1900/Ps%252090.13"</w:instrText>
      </w:r>
      <w:r>
        <w:rPr>
          <w:rStyle w:val="Hyperlink.3"/>
        </w:rPr>
        <w:fldChar w:fldCharType="separate" w:fldLock="0"/>
      </w:r>
      <w:r>
        <w:rPr>
          <w:rStyle w:val="Hyperlink.3"/>
          <w:rtl w:val="0"/>
          <w:lang w:val="it-IT"/>
        </w:rPr>
        <w:t>Psa 90:13</w:t>
      </w:r>
      <w:r>
        <w:rPr/>
        <w:fldChar w:fldCharType="end" w:fldLock="0"/>
      </w:r>
      <w:r>
        <w:rPr>
          <w:rStyle w:val="None"/>
          <w:rFonts w:ascii="Avenir Next Regular" w:hAnsi="Avenir Next Regular"/>
          <w:outline w:val="0"/>
          <w:color w:val="ff40ff"/>
          <w:u w:color="ff40ff"/>
          <w:rtl w:val="0"/>
          <w14:textFill>
            <w14:solidFill>
              <w14:srgbClr w14:val="FF40FF"/>
            </w14:solidFill>
          </w14:textFill>
        </w:rPr>
        <w:t>,</w:t>
      </w:r>
      <w:r>
        <w:rPr>
          <w:rStyle w:val="None"/>
          <w:rFonts w:ascii="Avenir Next Regular" w:hAnsi="Avenir Next Regular" w:hint="default"/>
          <w:outline w:val="0"/>
          <w:color w:val="ff40ff"/>
          <w:u w:color="ff40ff"/>
          <w:rtl w:val="0"/>
          <w14:textFill>
            <w14:solidFill>
              <w14:srgbClr w14:val="FF40FF"/>
            </w14:solidFill>
          </w14:textFill>
        </w:rPr>
        <w:t> </w:t>
      </w:r>
      <w:r>
        <w:rPr>
          <w:rStyle w:val="Hyperlink.1"/>
        </w:rPr>
        <w:fldChar w:fldCharType="begin" w:fldLock="0"/>
      </w:r>
      <w:r>
        <w:rPr>
          <w:rStyle w:val="Hyperlink.1"/>
        </w:rPr>
        <w:instrText xml:space="preserve"> HYPERLINK "https://biblia.com/bible/kjv1900/Ps%2520106.45"</w:instrText>
      </w:r>
      <w:r>
        <w:rPr>
          <w:rStyle w:val="Hyperlink.1"/>
        </w:rPr>
        <w:fldChar w:fldCharType="separate" w:fldLock="0"/>
      </w:r>
      <w:r>
        <w:rPr>
          <w:rStyle w:val="Hyperlink.1"/>
          <w:rtl w:val="0"/>
        </w:rPr>
        <w:t>Psa 106:45</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"https://biblia.com/bible/kjv1900/Ps%2520135.14"</w:instrText>
      </w:r>
      <w:r>
        <w:rPr>
          <w:rStyle w:val="Hyperlink.1"/>
        </w:rPr>
        <w:fldChar w:fldCharType="separate" w:fldLock="0"/>
      </w:r>
      <w:r>
        <w:rPr>
          <w:rStyle w:val="Hyperlink.1"/>
          <w:rtl w:val="0"/>
        </w:rPr>
        <w:t>Psa 135:14</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"https://biblia.com/bible/kjv1900/Jer%252018.8"</w:instrText>
      </w:r>
      <w:r>
        <w:rPr>
          <w:rStyle w:val="Hyperlink.1"/>
        </w:rPr>
        <w:fldChar w:fldCharType="separate" w:fldLock="0"/>
      </w:r>
      <w:r>
        <w:rPr>
          <w:rStyle w:val="Hyperlink.1"/>
          <w:rtl w:val="0"/>
        </w:rPr>
        <w:t>Jer 18:8</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"https://biblia.com/bible/kjv1900/Jer%252026.3"</w:instrText>
      </w:r>
      <w:r>
        <w:rPr>
          <w:rStyle w:val="Hyperlink.1"/>
        </w:rPr>
        <w:fldChar w:fldCharType="separate" w:fldLock="0"/>
      </w:r>
      <w:r>
        <w:rPr>
          <w:rStyle w:val="Hyperlink.1"/>
          <w:rtl w:val="0"/>
        </w:rPr>
        <w:t>Jer 26:3</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"https://biblia.com/bible/kjv1900/Jer%252026.13"</w:instrText>
      </w:r>
      <w:r>
        <w:rPr>
          <w:rStyle w:val="Hyperlink.1"/>
        </w:rPr>
        <w:fldChar w:fldCharType="separate" w:fldLock="0"/>
      </w:r>
      <w:r>
        <w:rPr>
          <w:rStyle w:val="Hyperlink.1"/>
          <w:rtl w:val="0"/>
        </w:rPr>
        <w:t>13</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"https://biblia.com/bible/kjv1900/Jer%252026.19"</w:instrText>
      </w:r>
      <w:r>
        <w:rPr>
          <w:rStyle w:val="Hyperlink.1"/>
        </w:rPr>
        <w:fldChar w:fldCharType="separate" w:fldLock="0"/>
      </w:r>
      <w:r>
        <w:rPr>
          <w:rStyle w:val="Hyperlink.1"/>
          <w:rtl w:val="0"/>
        </w:rPr>
        <w:t>19</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2"/>
        </w:rPr>
        <w:fldChar w:fldCharType="begin" w:fldLock="0"/>
      </w:r>
      <w:r>
        <w:rPr>
          <w:rStyle w:val="Hyperlink.2"/>
        </w:rPr>
        <w:instrText xml:space="preserve"> HYPERLINK "https://biblia.com/bible/kjv1900/Jer%252042.10"</w:instrText>
      </w:r>
      <w:r>
        <w:rPr>
          <w:rStyle w:val="Hyperlink.2"/>
        </w:rPr>
        <w:fldChar w:fldCharType="separate" w:fldLock="0"/>
      </w:r>
      <w:r>
        <w:rPr>
          <w:rStyle w:val="Hyperlink.2"/>
          <w:rtl w:val="0"/>
          <w:lang w:val="en-US"/>
        </w:rPr>
        <w:t>Jer 42:10</w:t>
      </w:r>
      <w:r>
        <w:rPr/>
        <w:fldChar w:fldCharType="end" w:fldLock="0"/>
      </w:r>
      <w:r>
        <w:rPr>
          <w:rStyle w:val="None"/>
          <w:rFonts w:ascii="Avenir Next Regular" w:hAnsi="Avenir Next Regular"/>
          <w:outline w:val="0"/>
          <w:color w:val="ff40ff"/>
          <w:u w:color="ff40ff"/>
          <w:rtl w:val="0"/>
          <w14:textFill>
            <w14:solidFill>
              <w14:srgbClr w14:val="FF40FF"/>
            </w14:solidFill>
          </w14:textFill>
        </w:rPr>
        <w:t>,</w:t>
      </w:r>
      <w:r>
        <w:rPr>
          <w:rStyle w:val="None"/>
          <w:rFonts w:ascii="Avenir Next Regular" w:hAnsi="Avenir Next Regular" w:hint="default"/>
          <w:outline w:val="0"/>
          <w:color w:val="ff40ff"/>
          <w:u w:color="ff40ff"/>
          <w:rtl w:val="0"/>
          <w14:textFill>
            <w14:solidFill>
              <w14:srgbClr w14:val="FF40FF"/>
            </w14:solidFill>
          </w14:textFill>
        </w:rPr>
        <w:t>  </w:t>
      </w:r>
      <w:r>
        <w:rPr>
          <w:rStyle w:val="Hyperlink.3"/>
        </w:rPr>
        <w:fldChar w:fldCharType="begin" w:fldLock="0"/>
      </w:r>
      <w:r>
        <w:rPr>
          <w:rStyle w:val="Hyperlink.3"/>
        </w:rPr>
        <w:instrText xml:space="preserve"> HYPERLINK "https://biblia.com/bible/kjv1900/Joel%25202.13-14"</w:instrText>
      </w:r>
      <w:r>
        <w:rPr>
          <w:rStyle w:val="Hyperlink.3"/>
        </w:rPr>
        <w:fldChar w:fldCharType="separate" w:fldLock="0"/>
      </w:r>
      <w:r>
        <w:rPr>
          <w:rStyle w:val="Hyperlink.3"/>
          <w:rtl w:val="0"/>
          <w:lang w:val="it-IT"/>
        </w:rPr>
        <w:t>Joel 2:13-14</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4"/>
        </w:rPr>
        <w:fldChar w:fldCharType="begin" w:fldLock="0"/>
      </w:r>
      <w:r>
        <w:rPr>
          <w:rStyle w:val="Hyperlink.4"/>
        </w:rPr>
        <w:instrText xml:space="preserve"> HYPERLINK "https://biblia.com/bible/kjv1900/Amos%25207.3"</w:instrText>
      </w:r>
      <w:r>
        <w:rPr>
          <w:rStyle w:val="Hyperlink.4"/>
        </w:rPr>
        <w:fldChar w:fldCharType="separate" w:fldLock="0"/>
      </w:r>
      <w:r>
        <w:rPr>
          <w:rStyle w:val="Hyperlink.4"/>
          <w:rtl w:val="0"/>
          <w:lang w:val="pt-PT"/>
        </w:rPr>
        <w:t>Amos 7:3</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1"/>
        </w:rPr>
        <w:fldChar w:fldCharType="begin" w:fldLock="0"/>
      </w:r>
      <w:r>
        <w:rPr>
          <w:rStyle w:val="Hyperlink.1"/>
        </w:rPr>
        <w:instrText xml:space="preserve"> HYPERLINK "https://biblia.com/bible/kjv1900/Amos%25207.6"</w:instrText>
      </w:r>
      <w:r>
        <w:rPr>
          <w:rStyle w:val="Hyperlink.1"/>
        </w:rPr>
        <w:fldChar w:fldCharType="separate" w:fldLock="0"/>
      </w:r>
      <w:r>
        <w:rPr>
          <w:rStyle w:val="Hyperlink.1"/>
          <w:rtl w:val="0"/>
        </w:rPr>
        <w:t>6</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0"/>
        </w:rPr>
        <w:fldChar w:fldCharType="begin" w:fldLock="0"/>
      </w:r>
      <w:r>
        <w:rPr>
          <w:rStyle w:val="Hyperlink.0"/>
        </w:rPr>
        <w:instrText xml:space="preserve"> HYPERLINK "https://biblia.com/bible/kjv1900/Jonah%25203.9-10"</w:instrText>
      </w:r>
      <w:r>
        <w:rPr>
          <w:rStyle w:val="Hyperlink.0"/>
        </w:rPr>
        <w:fldChar w:fldCharType="separate" w:fldLock="0"/>
      </w:r>
      <w:r>
        <w:rPr>
          <w:rStyle w:val="Hyperlink.0"/>
          <w:rtl w:val="0"/>
          <w:lang w:val="de-DE"/>
        </w:rPr>
        <w:t>Jonah 3:9-10</w:t>
      </w:r>
      <w:r>
        <w:rPr/>
        <w:fldChar w:fldCharType="end" w:fldLock="0"/>
      </w:r>
      <w:r>
        <w:rPr>
          <w:rStyle w:val="None"/>
          <w:rFonts w:ascii="Avenir Next Regular" w:hAnsi="Avenir Next Regular"/>
          <w:outline w:val="0"/>
          <w:color w:val="ff40ff"/>
          <w:u w:color="ff40ff"/>
          <w:rtl w:val="0"/>
          <w14:textFill>
            <w14:solidFill>
              <w14:srgbClr w14:val="FF40FF"/>
            </w14:solidFill>
          </w14:textFill>
        </w:rPr>
        <w:t xml:space="preserve">; </w:t>
      </w:r>
      <w:r>
        <w:rPr>
          <w:rStyle w:val="Hyperlink.5"/>
        </w:rPr>
        <w:fldChar w:fldCharType="begin" w:fldLock="0"/>
      </w:r>
      <w:r>
        <w:rPr>
          <w:rStyle w:val="Hyperlink.5"/>
        </w:rPr>
        <w:instrText xml:space="preserve"> HYPERLINK "https://biblia.com/bible/kjv1900/Jonah%25204.2"</w:instrText>
      </w:r>
      <w:r>
        <w:rPr>
          <w:rStyle w:val="Hyperlink.5"/>
        </w:rPr>
        <w:fldChar w:fldCharType="separate" w:fldLock="0"/>
      </w:r>
      <w:r>
        <w:rPr>
          <w:rStyle w:val="Hyperlink.5"/>
          <w:rtl w:val="0"/>
          <w:lang w:val="ru-RU"/>
        </w:rPr>
        <w:t>4:2</w:t>
      </w:r>
      <w:r>
        <w:rPr/>
        <w:fldChar w:fldCharType="end" w:fldLock="0"/>
      </w:r>
      <w:r>
        <w:rPr>
          <w:rStyle w:val="None"/>
          <w:rFonts w:ascii="Avenir Next Regular" w:hAnsi="Avenir Next Regular"/>
          <w:outline w:val="0"/>
          <w:color w:val="ff40ff"/>
          <w:u w:color="ff40ff"/>
          <w:rtl w:val="0"/>
          <w:lang w:val="zh-TW" w:eastAsia="zh-TW"/>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r>
        <w:rPr>
          <w:rStyle w:val="None"/>
          <w:rFonts w:ascii="Avenir Next Regular" w:hAnsi="Avenir Next Regular"/>
          <w:rtl w:val="0"/>
          <w:lang w:val="en-US"/>
        </w:rPr>
        <w:t>This same word can refer to one being comforted or comforting another.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Style w:val="None"/>
          <w:rFonts w:ascii="Avenir Next Regular" w:hAnsi="Avenir Next Regular"/>
          <w:b w:val="1"/>
          <w:bCs w:val="1"/>
          <w:caps w:val="1"/>
          <w:outline w:val="0"/>
          <w:color w:val="ff2600"/>
          <w:u w:color="000000"/>
          <w:rtl w:val="0"/>
          <w:lang w:val="en-US"/>
          <w14:textFill>
            <w14:solidFill>
              <w14:srgbClr w14:val="FF2600"/>
            </w14:solidFill>
          </w14:textFill>
        </w:rPr>
        <w:t>Repentance always involves turning to God or changing mind about God or in relation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 xml:space="preserve">There is another word involved within repentance that is very often attached to </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nacham</w:t>
      </w:r>
      <w:r>
        <w:rPr>
          <w:rStyle w:val="None"/>
          <w:rFonts w:ascii="Avenir Next Regular" w:hAnsi="Avenir Next Regular" w:hint="default"/>
          <w:u w:color="000000"/>
          <w:rtl w:val="0"/>
          <w:lang w:val="en-US"/>
        </w:rPr>
        <w:t xml:space="preserve">” </w:t>
      </w:r>
      <w:r>
        <w:rPr>
          <w:rStyle w:val="None"/>
          <w:rFonts w:ascii="Avenir Next Regular" w:hAnsi="Avenir Next Regular"/>
          <w:u w:color="000000"/>
          <w:rtl w:val="0"/>
          <w:lang w:val="en-US"/>
        </w:rPr>
        <w:t xml:space="preserve">(to feel sorrow for, mourn, regret) word for </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turn back</w:t>
      </w:r>
      <w:r>
        <w:rPr>
          <w:rStyle w:val="None"/>
          <w:rFonts w:ascii="Avenir Next Regular" w:hAnsi="Avenir Next Regular" w:hint="default"/>
          <w:u w:color="000000"/>
          <w:rtl w:val="0"/>
          <w:lang w:val="en-US"/>
        </w:rPr>
        <w:t xml:space="preserve">” </w:t>
      </w:r>
      <w:r>
        <w:rPr>
          <w:rStyle w:val="None"/>
          <w:rFonts w:ascii="Avenir Next Regular" w:hAnsi="Avenir Next Regular"/>
          <w:u w:color="000000"/>
          <w:rtl w:val="0"/>
          <w:lang w:val="en-US"/>
        </w:rPr>
        <w:t xml:space="preserve">or </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return</w:t>
      </w:r>
      <w:r>
        <w:rPr>
          <w:rStyle w:val="None"/>
          <w:rFonts w:ascii="Avenir Next Regular" w:hAnsi="Avenir Next Regular" w:hint="default"/>
          <w:u w:color="000000"/>
          <w:rtl w:val="0"/>
          <w:lang w:val="en-US"/>
        </w:rPr>
        <w:t xml:space="preserve">” </w:t>
      </w:r>
      <w:r>
        <w:rPr>
          <w:rStyle w:val="None"/>
          <w:rFonts w:ascii="Avenir Next Regular" w:hAnsi="Avenir Next Regular"/>
          <w:u w:color="000000"/>
          <w:rtl w:val="0"/>
          <w:lang w:val="en-US"/>
        </w:rPr>
        <w:t xml:space="preserve">is the word </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shoob</w:t>
      </w:r>
      <w:r>
        <w:rPr>
          <w:rStyle w:val="None"/>
          <w:rFonts w:ascii="Avenir Next Regular" w:hAnsi="Avenir Next Regular" w:hint="default"/>
          <w:u w:color="000000"/>
          <w:rtl w:val="0"/>
          <w:lang w:val="en-US"/>
        </w:rPr>
        <w:t xml:space="preserve">” </w:t>
      </w:r>
      <w:r>
        <w:rPr>
          <w:rStyle w:val="None"/>
          <w:rFonts w:ascii="Avenir Next Regular" w:hAnsi="Avenir Next Regular"/>
          <w:u w:color="000000"/>
          <w:rtl w:val="0"/>
          <w:lang w:val="en-US"/>
        </w:rPr>
        <w:t xml:space="preserve">in Hebrew. This is the idea at the core of </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repenting</w:t>
      </w:r>
      <w:r>
        <w:rPr>
          <w:rStyle w:val="None"/>
          <w:rFonts w:ascii="Avenir Next Regular" w:hAnsi="Avenir Next Regular" w:hint="default"/>
          <w:u w:color="000000"/>
          <w:rtl w:val="0"/>
          <w:lang w:val="en-US"/>
        </w:rPr>
        <w:t xml:space="preserve">” </w:t>
      </w:r>
      <w:r>
        <w:rPr>
          <w:rStyle w:val="None"/>
          <w:rFonts w:ascii="Avenir Next Regular" w:hAnsi="Avenir Next Regular"/>
          <w:u w:color="000000"/>
          <w:rtl w:val="0"/>
          <w:lang w:val="en-US"/>
        </w:rPr>
        <w:t>is turning back or returning to God in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r>
        <w:rPr>
          <w:rStyle w:val="None"/>
          <w:rFonts w:ascii="Avenir Next Regular" w:hAnsi="Avenir Next Regular"/>
          <w:outline w:val="0"/>
          <w:color w:val="ff40ff"/>
          <w:u w:color="000000"/>
          <w:rtl w:val="0"/>
          <w:lang w:val="en-US"/>
          <w14:textFill>
            <w14:solidFill>
              <w14:srgbClr w14:val="FF40FF"/>
            </w14:solidFill>
          </w14:textFill>
        </w:rPr>
        <w:t xml:space="preserve">Deuteronomy 30:1-4 - </w:t>
      </w:r>
      <w:r>
        <w:rPr>
          <w:rStyle w:val="None"/>
          <w:rFonts w:ascii="Avenir Next Regular" w:hAnsi="Avenir Next Regular"/>
          <w:outline w:val="0"/>
          <w:color w:val="000000"/>
          <w:u w:color="000000"/>
          <w:rtl w:val="0"/>
          <w:lang w:val="en-US"/>
          <w14:textFill>
            <w14:solidFill>
              <w14:srgbClr w14:val="000000"/>
            </w14:solidFill>
          </w14:textFill>
        </w:rPr>
        <w:t>Returning to God here involves obeying His voice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This is the best and clearest picture of what it means to turn to God in faith, but the word is not always used of one turning specifically to God, it can be returning or turning to anything, and it isn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 xml:space="preserve">t always spiritual in nature, sometimes its as simple as returning to a piece of land or a previously visited location, or returning to the dust from whence we 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 xml:space="preserve">In the context of physical salvation and repentance in the OT it is always turning to God as the object of faith and trust with admission of sin, and we see the same thing in the New Testament with the Greek word </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nl-NL"/>
        </w:rPr>
        <w:t>ep-ee-stref</w:t>
      </w:r>
      <w:r>
        <w:rPr>
          <w:rStyle w:val="None"/>
          <w:rFonts w:ascii="Avenir Next Regular" w:hAnsi="Avenir Next Regular" w:hint="default"/>
          <w:u w:color="000000"/>
          <w:rtl w:val="0"/>
          <w:lang w:val="en-US"/>
        </w:rPr>
        <w:t>’</w:t>
      </w:r>
      <w:r>
        <w:rPr>
          <w:rStyle w:val="None"/>
          <w:rFonts w:ascii="Avenir Next Regular" w:hAnsi="Avenir Next Regular"/>
          <w:u w:color="000000"/>
          <w:rtl w:val="0"/>
        </w:rPr>
        <w:t>-o</w:t>
      </w:r>
      <w:r>
        <w:rPr>
          <w:rStyle w:val="None"/>
          <w:rFonts w:ascii="Avenir Next Regular" w:hAnsi="Avenir Next Regular" w:hint="default"/>
          <w:u w:color="000000"/>
          <w:rtl w:val="0"/>
          <w:lang w:val="en-US"/>
        </w:rPr>
        <w:t xml:space="preserve">” </w:t>
      </w:r>
      <w:r>
        <w:rPr>
          <w:rStyle w:val="None"/>
          <w:rFonts w:ascii="Avenir Next Regular" w:hAnsi="Avenir Next Regular"/>
          <w:u w:color="000000"/>
          <w:rtl w:val="0"/>
          <w:lang w:val="en-US"/>
        </w:rPr>
        <w:t>which means: I turn (back) to (towards), (b) intrans: I turn (back) (to [towards]); I come to myself (coming to one</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s own senses like the prodigal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3:18-21 </w:t>
      </w:r>
      <w:r>
        <w:rPr>
          <w:rStyle w:val="None"/>
          <w:rFonts w:ascii="Avenir Next Regular" w:hAnsi="Avenir Next Regular"/>
          <w:u w:color="000000"/>
          <w:rtl w:val="0"/>
          <w:lang w:val="en-US"/>
        </w:rPr>
        <w:t>- The idea of repenting involves a turning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Acts 15:19</w:t>
      </w:r>
      <w:r>
        <w:rPr>
          <w:rStyle w:val="None"/>
          <w:rFonts w:ascii="Avenir Next Regular" w:hAnsi="Avenir Next Regular"/>
          <w:u w:color="000000"/>
          <w:rtl w:val="0"/>
          <w:lang w:val="en-US"/>
        </w:rPr>
        <w:t xml:space="preserve"> - The Gentiles are said to turn to God after it is said that they</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re granted repentance. Turning to God is implied within repentance, not just changing the mind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So, biblical repentance (involving turning from) is at least turning away from self-righteousness and relying on Christ alone, but does it involve turning away from sin like many Christians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Luke 1:16 </w:t>
      </w:r>
      <w:r>
        <w:rPr>
          <w:rStyle w:val="None"/>
          <w:rFonts w:ascii="Avenir Next Regular" w:hAnsi="Avenir Next Regular"/>
          <w:u w:color="000000"/>
          <w:rtl w:val="0"/>
          <w:lang w:val="en-US"/>
        </w:rPr>
        <w:t>- John the Baptist</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s ministry of repentance and water baptism, preparing people for the Messiah, revealing the Messiah, is summed up in this verse which is tot urn the hearts of the people to God essentially which is what we see happening when they come to John confessing their sins AND being baptized in the Jordan. They are confessing sin and turning TO God. This might not be turning from sin explicitly but you</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ll start to see this picture develop more.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Style w:val="None"/>
          <w:rFonts w:ascii="Avenir Next Regular" w:hAnsi="Avenir Next Regular"/>
          <w:b w:val="1"/>
          <w:bCs w:val="1"/>
          <w:caps w:val="1"/>
          <w:outline w:val="0"/>
          <w:color w:val="ff2600"/>
          <w:u w:color="000000"/>
          <w:rtl w:val="0"/>
          <w:lang w:val="en-US"/>
          <w14:textFill>
            <w14:solidFill>
              <w14:srgbClr w14:val="FF2600"/>
            </w14:solidFill>
          </w14:textFill>
        </w:rPr>
        <w:t>turning to God often has a physical action involved. very often involves turning away from something (evil, wickedness,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26:16-20 </w:t>
      </w:r>
      <w:r>
        <w:rPr>
          <w:rStyle w:val="None"/>
          <w:rFonts w:ascii="Avenir Next Regular" w:hAnsi="Avenir Next Regular"/>
          <w:u w:color="000000"/>
          <w:rtl w:val="0"/>
          <w:lang w:val="en-US"/>
        </w:rPr>
        <w:t>- Paul is sent to turn people away from darkness to the light TO BE FORGIVEN OF THEIR SINS which means its a requirement to turn away from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Acts 28:27-28</w:t>
      </w:r>
      <w:r>
        <w:rPr>
          <w:rStyle w:val="None"/>
          <w:rFonts w:ascii="Avenir Next Regular" w:hAnsi="Avenir Next Regular"/>
          <w:u w:color="000000"/>
          <w:rtl w:val="0"/>
          <w:lang w:val="en-US"/>
        </w:rPr>
        <w:t xml:space="preserve"> - God heals those who turn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Isaiah 19:19-23</w:t>
      </w:r>
      <w:r>
        <w:rPr>
          <w:rStyle w:val="None"/>
          <w:rFonts w:ascii="Avenir Next Regular" w:hAnsi="Avenir Next Regular"/>
          <w:u w:color="000000"/>
          <w:rtl w:val="0"/>
          <w:lang w:val="en-US"/>
        </w:rPr>
        <w:t xml:space="preserve"> - Egypt will be struck by God in order to turn to Him with pleas for mercy and admission of their guilt and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Isaiah 55:1-7</w:t>
      </w:r>
      <w:r>
        <w:rPr>
          <w:rStyle w:val="None"/>
          <w:rFonts w:ascii="Avenir Next Regular" w:hAnsi="Avenir Next Regular"/>
          <w:u w:color="000000"/>
          <w:rtl w:val="0"/>
          <w:lang w:val="en-US"/>
        </w:rPr>
        <w:t xml:space="preserve"> - Returning to God (the nation of Israel) means taking specific actions in response to God</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s invitation to come to Him in faith and turning to Him for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Joel 2:12-14</w:t>
      </w:r>
      <w:r>
        <w:rPr>
          <w:rStyle w:val="None"/>
          <w:rFonts w:ascii="Avenir Next Regular" w:hAnsi="Avenir Next Regular"/>
          <w:u w:color="000000"/>
          <w:rtl w:val="0"/>
          <w:lang w:val="en-US"/>
        </w:rPr>
        <w:t xml:space="preserve"> - Joel calls Judah and Jerusalem to return to the Lord which is to weep, fast, and mourn (demonstrate true heart-level regret and remorse over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2 Chronicles 30:1-9 </w:t>
      </w:r>
      <w:r>
        <w:rPr>
          <w:rStyle w:val="None"/>
          <w:rFonts w:ascii="Avenir Next Regular" w:hAnsi="Avenir Next Regular"/>
          <w:u w:color="000000"/>
          <w:rtl w:val="0"/>
          <w:lang w:val="en-US"/>
        </w:rPr>
        <w:t>- Faith and turning back to God here is both spiritual and physical in nature in the sense that it is to take physical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Nehemiah 1:8-9</w:t>
      </w:r>
      <w:r>
        <w:rPr>
          <w:rStyle w:val="None"/>
          <w:rFonts w:ascii="Avenir Next Regular" w:hAnsi="Avenir Next Regular"/>
          <w:u w:color="000000"/>
          <w:rtl w:val="0"/>
          <w:lang w:val="en-US"/>
        </w:rPr>
        <w:t xml:space="preserve"> - Turning to God here is synonymous with keeping His commandments and doing what He says instead of not doing what He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3:19 </w:t>
      </w:r>
      <w:r>
        <w:rPr>
          <w:rStyle w:val="None"/>
          <w:rFonts w:ascii="Avenir Next Regular" w:hAnsi="Avenir Next Regular"/>
          <w:u w:color="000000"/>
          <w:rtl w:val="0"/>
          <w:lang w:val="en-US"/>
        </w:rPr>
        <w:t xml:space="preserve">repentance is turning back to God for righteousness and salvation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20:21 </w:t>
      </w:r>
      <w:r>
        <w:rPr>
          <w:rStyle w:val="None"/>
          <w:rFonts w:ascii="Avenir Next Regular" w:hAnsi="Avenir Next Regular"/>
          <w:u w:color="000000"/>
          <w:rtl w:val="0"/>
          <w:lang w:val="en-US"/>
        </w:rPr>
        <w:t>- True repentance is towards God and to Him as the object of faith and turning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u w:val="single" w:color="000000"/>
        </w:rPr>
      </w:pPr>
      <w:r>
        <w:rPr>
          <w:rStyle w:val="None"/>
          <w:rFonts w:ascii="Avenir Next Regular" w:hAnsi="Avenir Next Regular"/>
          <w:i w:val="1"/>
          <w:iCs w:val="1"/>
          <w:u w:val="single" w:color="000000"/>
          <w:rtl w:val="0"/>
          <w:lang w:val="en-US"/>
        </w:rPr>
        <w:t>But, does turning to God assume turning from sin? Some would say it doesn</w:t>
      </w:r>
      <w:r>
        <w:rPr>
          <w:rStyle w:val="None"/>
          <w:rFonts w:ascii="Avenir Next Regular" w:hAnsi="Avenir Next Regular" w:hint="default"/>
          <w:i w:val="1"/>
          <w:iCs w:val="1"/>
          <w:u w:val="single" w:color="000000"/>
          <w:rtl w:val="0"/>
          <w:lang w:val="en-US"/>
        </w:rPr>
        <w:t>’</w:t>
      </w:r>
      <w:r>
        <w:rPr>
          <w:rStyle w:val="None"/>
          <w:rFonts w:ascii="Avenir Next Regular" w:hAnsi="Avenir Next Regular"/>
          <w:i w:val="1"/>
          <w:iCs w:val="1"/>
          <w:u w:val="single" w:color="000000"/>
          <w:rtl w:val="0"/>
          <w:lang w:val="en-US"/>
        </w:rPr>
        <w:t>t</w:t>
      </w:r>
      <w:r>
        <w:rPr>
          <w:rStyle w:val="None"/>
          <w:rFonts w:ascii="Avenir Next Regular" w:hAnsi="Avenir Next Regular" w:hint="default"/>
          <w:i w:val="1"/>
          <w:iCs w:val="1"/>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Style w:val="None"/>
          <w:rFonts w:ascii="Avenir Next Regular" w:hAnsi="Avenir Next Regular"/>
          <w:b w:val="1"/>
          <w:bCs w:val="1"/>
          <w:caps w:val="1"/>
          <w:outline w:val="0"/>
          <w:color w:val="ff2600"/>
          <w:u w:color="000000"/>
          <w:rtl w:val="0"/>
          <w:lang w:val="en-US"/>
          <w14:textFill>
            <w14:solidFill>
              <w14:srgbClr w14:val="FF2600"/>
            </w14:solidFill>
          </w14:textFill>
        </w:rPr>
        <w:t xml:space="preserve">Almost All Repentance in the OT involves some kind of action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Repentance involves prayer, sackcloth, ashes, mourning, weeping, but why do this to show sorrow and remorse if inward/invisible sorrow is sufficient? I don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 believe it prescribes to us to do these things in order to truly repent but it is curious that each of these acts of repentance involve other outward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outline w:val="0"/>
          <w:color w:val="ff40ff"/>
          <w:u w:color="000000"/>
          <w:rtl w:val="0"/>
          <w:lang w:val="en-US"/>
          <w14:textFill>
            <w14:solidFill>
              <w14:srgbClr w14:val="FF40FF"/>
            </w14:solidFill>
          </w14:textFill>
        </w:rPr>
        <w:t>1 Kings 21:25-29</w:t>
      </w:r>
      <w:r>
        <w:rPr>
          <w:rStyle w:val="None"/>
          <w:rFonts w:ascii="Avenir Next Regular" w:hAnsi="Avenir Next Regular"/>
          <w:u w:color="000000"/>
          <w:rtl w:val="0"/>
          <w:lang w:val="en-US"/>
        </w:rPr>
        <w:t xml:space="preserve"> (King ahab)</w:t>
      </w: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outline w:val="0"/>
          <w:color w:val="ff40ff"/>
          <w:u w:color="000000"/>
          <w:rtl w:val="0"/>
          <w:lang w:val="en-US"/>
          <w14:textFill>
            <w14:solidFill>
              <w14:srgbClr w14:val="FF40FF"/>
            </w14:solidFill>
          </w14:textFill>
        </w:rPr>
        <w:t>Daniel 9:1-5</w:t>
      </w:r>
      <w:r>
        <w:rPr>
          <w:rStyle w:val="None"/>
          <w:rFonts w:ascii="Avenir Next Regular" w:hAnsi="Avenir Next Regular"/>
          <w:u w:color="000000"/>
          <w:rtl w:val="0"/>
          <w:lang w:val="en-US"/>
        </w:rPr>
        <w:t xml:space="preserve"> (Daniel for the nation)</w:t>
      </w: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outline w:val="0"/>
          <w:color w:val="ff40ff"/>
          <w:u w:color="000000"/>
          <w:rtl w:val="0"/>
          <w:lang w:val="en-US"/>
          <w14:textFill>
            <w14:solidFill>
              <w14:srgbClr w14:val="FF40FF"/>
            </w14:solidFill>
          </w14:textFill>
        </w:rPr>
        <w:t xml:space="preserve">Joel 1:13-14. </w:t>
      </w:r>
      <w:r>
        <w:rPr>
          <w:rStyle w:val="None"/>
          <w:rFonts w:ascii="Avenir Next Regular" w:hAnsi="Avenir Next Regular"/>
          <w:outline w:val="0"/>
          <w:color w:val="ff40ff"/>
          <w:u w:color="000000"/>
          <w:rtl w:val="0"/>
          <w:lang w:val="fr-FR"/>
          <w14:textFill>
            <w14:solidFill>
              <w14:srgbClr w14:val="FF40FF"/>
            </w14:solidFill>
          </w14:textFill>
        </w:rPr>
        <w:t>Lamentations 2:10</w:t>
      </w:r>
      <w:r>
        <w:rPr>
          <w:rStyle w:val="None"/>
          <w:rFonts w:ascii="Avenir Next Regular" w:hAnsi="Avenir Next Regular"/>
          <w:u w:color="000000"/>
          <w:rtl w:val="0"/>
          <w:lang w:val="en-US"/>
        </w:rPr>
        <w:t xml:space="preserve"> (The people of Israel)</w:t>
      </w: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outline w:val="0"/>
          <w:color w:val="ff40ff"/>
          <w:u w:color="000000"/>
          <w:rtl w:val="0"/>
          <w:lang w:val="en-US"/>
          <w14:textFill>
            <w14:solidFill>
              <w14:srgbClr w14:val="FF40FF"/>
            </w14:solidFill>
          </w14:textFill>
        </w:rPr>
        <w:t>Isaiah 19:1-2</w:t>
      </w:r>
      <w:r>
        <w:rPr>
          <w:rStyle w:val="None"/>
          <w:rFonts w:ascii="Avenir Next Regular" w:hAnsi="Avenir Next Regular"/>
          <w:u w:color="000000"/>
          <w:rtl w:val="0"/>
          <w:lang w:val="en-US"/>
        </w:rPr>
        <w:t xml:space="preserve"> (King Hezekiah)</w:t>
      </w:r>
    </w:p>
    <w:p>
      <w:pPr>
        <w:pStyle w:val="Default"/>
        <w:numPr>
          <w:ilvl w:val="0"/>
          <w:numId w:val="2"/>
        </w:numPr>
        <w:bidi w:val="0"/>
        <w:spacing w:before="0" w:line="240" w:lineRule="auto"/>
        <w:ind w:right="0"/>
        <w:jc w:val="left"/>
        <w:rPr>
          <w:rFonts w:ascii="Avenir Next Regular" w:hAnsi="Avenir Next Regular"/>
          <w:rtl w:val="0"/>
          <w:lang w:val="de-DE"/>
        </w:rPr>
      </w:pPr>
      <w:r>
        <w:rPr>
          <w:rStyle w:val="None"/>
          <w:rFonts w:ascii="Avenir Next Regular" w:hAnsi="Avenir Next Regular"/>
          <w:outline w:val="0"/>
          <w:color w:val="ff40ff"/>
          <w:u w:color="000000"/>
          <w:rtl w:val="0"/>
          <w:lang w:val="de-DE"/>
          <w14:textFill>
            <w14:solidFill>
              <w14:srgbClr w14:val="FF40FF"/>
            </w14:solidFill>
          </w14:textFill>
        </w:rPr>
        <w:t>Jonah 3:6-10</w:t>
      </w:r>
      <w:r>
        <w:rPr>
          <w:rStyle w:val="None"/>
          <w:rFonts w:ascii="Avenir Next Regular" w:hAnsi="Avenir Next Regular"/>
          <w:u w:color="000000"/>
          <w:rtl w:val="0"/>
          <w:lang w:val="en-US"/>
        </w:rPr>
        <w:t xml:space="preserve"> (People of Nineveh and its King)</w:t>
      </w: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outline w:val="0"/>
          <w:color w:val="ff40ff"/>
          <w:u w:color="000000"/>
          <w:rtl w:val="0"/>
          <w:lang w:val="en-US"/>
          <w14:textFill>
            <w14:solidFill>
              <w14:srgbClr w14:val="FF40FF"/>
            </w14:solidFill>
          </w14:textFill>
        </w:rPr>
        <w:t>Nehemiah 9:1-3</w:t>
      </w:r>
      <w:r>
        <w:rPr>
          <w:rStyle w:val="None"/>
          <w:rFonts w:ascii="Avenir Next Regular" w:hAnsi="Avenir Next Regular"/>
          <w:u w:color="000000"/>
          <w:rtl w:val="0"/>
          <w:lang w:val="en-US"/>
        </w:rPr>
        <w:t xml:space="preserve"> (Israelites returning from exile)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u w:color="000000"/>
          <w:rtl w:val="0"/>
          <w:lang w:val="en-US"/>
        </w:rPr>
        <w:t xml:space="preserve">God commands sackcloth and mourning </w:t>
      </w:r>
      <w:r>
        <w:rPr>
          <w:rStyle w:val="None"/>
          <w:rFonts w:ascii="Avenir Next Regular" w:hAnsi="Avenir Next Regular"/>
          <w:outline w:val="0"/>
          <w:color w:val="ff40ff"/>
          <w:u w:color="000000"/>
          <w:rtl w:val="0"/>
          <w:lang w:val="en-US"/>
          <w14:textFill>
            <w14:solidFill>
              <w14:srgbClr w14:val="FF40FF"/>
            </w14:solidFill>
          </w14:textFill>
        </w:rPr>
        <w:t>Isaiah 22:12, 32:11. Jeremiah 4:8, 6:26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rtl w:val="0"/>
          <w:lang w:val="en-US"/>
        </w:rPr>
      </w:pPr>
      <w:r>
        <w:rPr>
          <w:rStyle w:val="None"/>
          <w:rFonts w:ascii="Avenir Next Regular" w:hAnsi="Avenir Next Regular"/>
          <w:outline w:val="0"/>
          <w:color w:val="ff40ff"/>
          <w:u w:color="000000"/>
          <w:rtl w:val="0"/>
          <w:lang w:val="en-US"/>
          <w14:textFill>
            <w14:solidFill>
              <w14:srgbClr w14:val="FF40FF"/>
            </w14:solidFill>
          </w14:textFill>
        </w:rPr>
        <w:t>Matthew 3:8 | Acts 26:20 | Acts 2:38 | Mark 1:4-5. Luke 3:3</w:t>
      </w:r>
      <w:r>
        <w:rPr>
          <w:rStyle w:val="None"/>
          <w:rFonts w:ascii="Avenir Next Regular" w:hAnsi="Avenir Next Regular"/>
          <w:u w:color="000000"/>
          <w:rtl w:val="0"/>
          <w:lang w:val="en-US"/>
        </w:rPr>
        <w:t xml:space="preserve"> (baptism is way to confess and demonstrate remorse/change of mind about sin turning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These actions above aren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 necessary to truly repent. You can have the above actions (mourning, sackcloth, ashes, changing behavior) without true repentance and even vice-versa, but there always seems to be an outward expression of faith that is witness to repentance taking place in the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Style w:val="None"/>
          <w:rFonts w:ascii="Avenir Next Regular" w:hAnsi="Avenir Next Regular"/>
          <w:b w:val="1"/>
          <w:bCs w:val="1"/>
          <w:caps w:val="1"/>
          <w:outline w:val="0"/>
          <w:color w:val="ff2600"/>
          <w:u w:color="000000"/>
          <w:rtl w:val="0"/>
          <w:lang w:val="fr-FR"/>
          <w14:textFill>
            <w14:solidFill>
              <w14:srgbClr w14:val="FF2600"/>
            </w14:solidFill>
          </w14:textFill>
        </w:rPr>
        <w:t xml:space="preserve">Is repentance </w:t>
      </w:r>
      <w:r>
        <w:rPr>
          <w:rStyle w:val="None"/>
          <w:rFonts w:ascii="Avenir Next Regular" w:hAnsi="Avenir Next Regular"/>
          <w:b w:val="1"/>
          <w:bCs w:val="1"/>
          <w:caps w:val="1"/>
          <w:outline w:val="0"/>
          <w:color w:val="ff2600"/>
          <w:u w:color="000000"/>
          <w:rtl w:val="0"/>
          <w:lang w:val="en-US"/>
          <w14:textFill>
            <w14:solidFill>
              <w14:srgbClr w14:val="FF2600"/>
            </w14:solidFill>
          </w14:textFill>
        </w:rPr>
        <w:t>biblically turning from sin to god (assumed within the change of mind about christ in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b w:val="1"/>
          <w:bCs w:val="1"/>
          <w:u w:color="000000"/>
          <w:rtl w:val="0"/>
          <w:lang w:val="en-US"/>
        </w:rPr>
        <w:t>What free-grace individuals say about repentance:</w:t>
      </w:r>
      <w:r>
        <w:rPr>
          <w:rStyle w:val="None"/>
          <w:rFonts w:ascii="Avenir Next Regular" w:hAnsi="Avenir Next Regular"/>
          <w:u w:color="000000"/>
          <w:rtl w:val="0"/>
          <w:lang w:val="en-US"/>
        </w:rPr>
        <w:t xml:space="preserve"> The phrase repent from your sins is never found in the Scripture not even once. I ABSOLUTELY AGREE except that</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s not entirely true</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the word for repentance doesn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 xml:space="preserve">t involve a turning away from sin but the concept of biblical repentance always involves a forsaking or turning away from something in order to turn to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Hebrews 6:1, 9:14</w:t>
      </w:r>
      <w:r>
        <w:rPr>
          <w:rStyle w:val="None"/>
          <w:rFonts w:ascii="Avenir Next Regular" w:hAnsi="Avenir Next Regular"/>
          <w:u w:color="000000"/>
          <w:rtl w:val="0"/>
          <w:lang w:val="en-US"/>
        </w:rPr>
        <w:t xml:space="preserve"> - Repentance involves turning FROM dead works that can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 save (good works) and sin that condemns (evil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0000"/>
          <w:u w:color="000000"/>
          <w14:textFill>
            <w14:solidFill>
              <w14:srgbClr w14:val="000000"/>
            </w14:solidFill>
          </w14:textFill>
        </w:rPr>
      </w:pPr>
      <w:r>
        <w:rPr>
          <w:rStyle w:val="None"/>
          <w:rFonts w:ascii="Avenir Next Regular" w:hAnsi="Avenir Next Regular"/>
          <w:outline w:val="0"/>
          <w:color w:val="ff40ff"/>
          <w:u w:color="000000"/>
          <w:rtl w:val="0"/>
          <w:lang w:val="en-US"/>
          <w14:textFill>
            <w14:solidFill>
              <w14:srgbClr w14:val="FF40FF"/>
            </w14:solidFill>
          </w14:textFill>
        </w:rPr>
        <w:t xml:space="preserve">Revelation 9:20-21 - </w:t>
      </w:r>
      <w:r>
        <w:rPr>
          <w:rStyle w:val="None"/>
          <w:rFonts w:ascii="Avenir Next Regular" w:hAnsi="Avenir Next Regular"/>
          <w:outline w:val="0"/>
          <w:color w:val="000000"/>
          <w:u w:color="000000"/>
          <w:rtl w:val="0"/>
          <w:lang w:val="en-US"/>
          <w14:textFill>
            <w14:solidFill>
              <w14:srgbClr w14:val="000000"/>
            </w14:solidFill>
          </w14:textFill>
        </w:rPr>
        <w:t>Repentance here involves turning from sin at least, if not also giving it up and changing mind about them to STOP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14:textFill>
            <w14:solidFill>
              <w14:srgbClr w14:val="FF40FF"/>
            </w14:solidFill>
          </w14:textFill>
        </w:rPr>
        <w:t>Ezekiel 14:6-7 | Ezekiel 18:30-32</w:t>
      </w:r>
      <w:r>
        <w:rPr>
          <w:rStyle w:val="None"/>
          <w:rFonts w:ascii="Avenir Next Regular" w:hAnsi="Avenir Next Regular"/>
          <w:u w:color="000000"/>
          <w:rtl w:val="0"/>
          <w:lang w:val="en-US"/>
        </w:rPr>
        <w:t xml:space="preserve"> Repenting is turning away from sin, not just acknowledging sin and turning to God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26:16-20 </w:t>
      </w:r>
      <w:r>
        <w:rPr>
          <w:rStyle w:val="None"/>
          <w:rFonts w:ascii="Avenir Next Regular" w:hAnsi="Avenir Next Regular"/>
          <w:u w:color="000000"/>
          <w:rtl w:val="0"/>
          <w:lang w:val="en-US"/>
        </w:rPr>
        <w:t xml:space="preserve">- Paul is sent to turn people away from darkness to the light TO BE FORGIVEN OF THEIR SINS which means its a requirement to turn away from darkness. They should bear fruit in KEEPING WITH repentance like in </w:t>
      </w:r>
      <w:r>
        <w:rPr>
          <w:rStyle w:val="None"/>
          <w:rFonts w:ascii="Avenir Next Regular" w:hAnsi="Avenir Next Regular"/>
          <w:outline w:val="0"/>
          <w:color w:val="ff40ff"/>
          <w:u w:color="000000"/>
          <w:rtl w:val="0"/>
          <w:lang w:val="en-US"/>
          <w14:textFill>
            <w14:solidFill>
              <w14:srgbClr w14:val="FF40FF"/>
            </w14:solidFill>
          </w14:textFill>
        </w:rPr>
        <w:t>Matthew 3:8</w:t>
      </w:r>
      <w:r>
        <w:rPr>
          <w:rStyle w:val="None"/>
          <w:rFonts w:ascii="Avenir Next Regular" w:hAnsi="Avenir Next Regular"/>
          <w:u w:color="000000"/>
          <w:rtl w:val="0"/>
          <w:lang w:val="en-US"/>
        </w:rPr>
        <w:t xml:space="preserve"> and </w:t>
      </w:r>
      <w:r>
        <w:rPr>
          <w:rStyle w:val="None"/>
          <w:rFonts w:ascii="Avenir Next Regular" w:hAnsi="Avenir Next Regular"/>
          <w:outline w:val="0"/>
          <w:color w:val="ff40ff"/>
          <w:u w:color="000000"/>
          <w:rtl w:val="0"/>
          <w:lang w:val="en-US"/>
          <w14:textFill>
            <w14:solidFill>
              <w14:srgbClr w14:val="FF40FF"/>
            </w14:solidFill>
          </w14:textFill>
        </w:rPr>
        <w:t xml:space="preserve">Luke 3:8. Revelation 2:5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Jeremiah 34:14-18 </w:t>
      </w:r>
      <w:r>
        <w:rPr>
          <w:rStyle w:val="None"/>
          <w:rFonts w:ascii="Avenir Next Regular" w:hAnsi="Avenir Next Regular"/>
          <w:u w:color="000000"/>
          <w:rtl w:val="0"/>
          <w:lang w:val="en-US"/>
        </w:rPr>
        <w:t>- Repentance involves doing what is right in God</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s eyes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14:textFill>
            <w14:solidFill>
              <w14:srgbClr w14:val="FF40FF"/>
            </w14:solidFill>
          </w14:textFill>
        </w:rPr>
        <w:t>2 Corinthians 7:10-11</w:t>
      </w:r>
      <w:r>
        <w:rPr>
          <w:rStyle w:val="None"/>
          <w:rFonts w:ascii="Avenir Next Regular" w:hAnsi="Avenir Next Regular"/>
          <w:u w:color="000000"/>
          <w:rtl w:val="0"/>
          <w:lang w:val="en-US"/>
        </w:rPr>
        <w:t xml:space="preserve"> repentance is Godly sorrow that produces action. Paul knows they changed their minds by their actions towards the sinner in their midst 1 Corinthians 5:1-5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Jeremiah 4:1-4 </w:t>
      </w:r>
      <w:r>
        <w:rPr>
          <w:rStyle w:val="None"/>
          <w:rFonts w:ascii="Avenir Next Regular" w:hAnsi="Avenir Next Regular"/>
          <w:u w:color="000000"/>
          <w:rtl w:val="0"/>
          <w:lang w:val="en-US"/>
        </w:rPr>
        <w:t>- Turning to God in faith is from sin and removing the detestable things Israel was worshipping and sinning with, committing spiritual adultery with.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Jeremiah 8:4-9</w:t>
      </w:r>
      <w:r>
        <w:rPr>
          <w:rStyle w:val="None"/>
          <w:rFonts w:ascii="Avenir Next Regular" w:hAnsi="Avenir Next Regular"/>
          <w:u w:color="000000"/>
          <w:rtl w:val="0"/>
          <w:lang w:val="en-US"/>
        </w:rPr>
        <w:t xml:space="preserve"> - Israel is called to turn away and relent of evil, which is to turn to God in faith and it involves the admission of sin and turning away from their current course of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Psalm 34:8-22 </w:t>
      </w:r>
      <w:r>
        <w:rPr>
          <w:rStyle w:val="None"/>
          <w:rFonts w:ascii="Avenir Next Regular" w:hAnsi="Avenir Next Regular"/>
          <w:u w:color="000000"/>
          <w:rtl w:val="0"/>
          <w:lang w:val="en-US"/>
        </w:rPr>
        <w:t>- Turning away from evil and doing good is to fear the Lord as one who is positionally righteous through faith. This is the way of faith is to turn from evil to God as opposed to the wicked one who has not turned away from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Zechariah 1:4-6</w:t>
      </w:r>
      <w:r>
        <w:rPr>
          <w:rStyle w:val="None"/>
          <w:rFonts w:ascii="Avenir Next Regular" w:hAnsi="Avenir Next Regular"/>
          <w:u w:color="000000"/>
          <w:rtl w:val="0"/>
          <w:lang w:val="en-US"/>
        </w:rPr>
        <w:t xml:space="preserve"> - Turning to God is turning from sin specifically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val="single" w:color="000000"/>
          <w:rtl w:val="0"/>
          <w:lang w:val="de-DE"/>
          <w14:textFill>
            <w14:solidFill>
              <w14:srgbClr w14:val="FF40FF"/>
            </w14:solidFill>
          </w14:textFill>
        </w:rPr>
        <w:t>Jonah 3:6-10</w:t>
      </w:r>
      <w:r>
        <w:rPr>
          <w:rStyle w:val="None"/>
          <w:rFonts w:ascii="Avenir Next Regular" w:hAnsi="Avenir Next Regular"/>
          <w:outline w:val="0"/>
          <w:color w:val="ff40ff"/>
          <w:u w:color="000000"/>
          <w:rtl w:val="0"/>
          <w14:textFill>
            <w14:solidFill>
              <w14:srgbClr w14:val="FF40FF"/>
            </w14:solidFill>
          </w14:textFill>
        </w:rPr>
        <w:t xml:space="preserve"> </w:t>
      </w:r>
      <w:r>
        <w:rPr>
          <w:rStyle w:val="None"/>
          <w:rFonts w:ascii="Avenir Next Regular" w:hAnsi="Avenir Next Regular"/>
          <w:outline w:val="0"/>
          <w:color w:val="ff40ff"/>
          <w:u w:color="000000"/>
          <w:rtl w:val="0"/>
          <w:lang w:val="en-US"/>
          <w14:textFill>
            <w14:solidFill>
              <w14:srgbClr w14:val="FF40FF"/>
            </w14:solidFill>
          </w14:textFill>
        </w:rPr>
        <w:t>| Luke 11:32</w:t>
      </w:r>
      <w:r>
        <w:rPr>
          <w:rStyle w:val="None"/>
          <w:rFonts w:ascii="Avenir Next Regular" w:hAnsi="Avenir Next Regular"/>
          <w:u w:color="000000"/>
          <w:rtl w:val="0"/>
          <w:lang w:val="en-US"/>
        </w:rPr>
        <w:t xml:space="preserve"> - Repenting/believing is turning away from sin and God responds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Style w:val="None"/>
          <w:rFonts w:ascii="Avenir Next Regular" w:hAnsi="Avenir Next Regular"/>
          <w:b w:val="1"/>
          <w:bCs w:val="1"/>
          <w:caps w:val="1"/>
          <w:outline w:val="0"/>
          <w:color w:val="ff2600"/>
          <w:u w:color="000000"/>
          <w:rtl w:val="0"/>
          <w:lang w:val="en-US"/>
          <w14:textFill>
            <w14:solidFill>
              <w14:srgbClr w14:val="FF2600"/>
            </w14:solidFill>
          </w14:textFill>
        </w:rPr>
        <w:t>EXTRA THINGS TO SAY ABOUT REPENTANCE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2 Timothy 2:24-26</w:t>
      </w:r>
      <w:r>
        <w:rPr>
          <w:rStyle w:val="None"/>
          <w:rFonts w:ascii="Avenir Next Regular" w:hAnsi="Avenir Next Regular"/>
          <w:u w:color="000000"/>
          <w:rtl w:val="0"/>
          <w:lang w:val="en-US"/>
        </w:rPr>
        <w:t xml:space="preserve"> - Repentance leads to a knowledge of the truth by which someone can escape the snare of the devil. Faith and repentance go together hand in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17:30 </w:t>
      </w:r>
      <w:r>
        <w:rPr>
          <w:rStyle w:val="None"/>
          <w:rFonts w:ascii="Avenir Next Regular" w:hAnsi="Avenir Next Regular"/>
          <w:u w:color="000000"/>
          <w:rtl w:val="0"/>
          <w:lang w:val="en-US"/>
        </w:rPr>
        <w:t xml:space="preserve">repentance is commanded by God. This is the work of God in </w:t>
      </w:r>
      <w:r>
        <w:rPr>
          <w:rStyle w:val="None"/>
          <w:rFonts w:ascii="Avenir Next Regular" w:hAnsi="Avenir Next Regular"/>
          <w:outline w:val="0"/>
          <w:color w:val="ff40ff"/>
          <w:u w:color="000000"/>
          <w:rtl w:val="0"/>
          <w:lang w:val="de-DE"/>
          <w14:textFill>
            <w14:solidFill>
              <w14:srgbClr w14:val="FF40FF"/>
            </w14:solidFill>
          </w14:textFill>
        </w:rPr>
        <w:t>John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2:38 </w:t>
      </w:r>
      <w:r>
        <w:rPr>
          <w:rStyle w:val="None"/>
          <w:rFonts w:ascii="Avenir Next Regular" w:hAnsi="Avenir Next Regular"/>
          <w:u w:color="000000"/>
          <w:rtl w:val="0"/>
          <w:lang w:val="en-US"/>
        </w:rPr>
        <w:t xml:space="preserve">repentance leads to being filled with the Spirit, and water baptism will be one of the first things a born again believer will do as an act of repentance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1 Kings 8:46-48</w:t>
      </w:r>
      <w:r>
        <w:rPr>
          <w:rStyle w:val="None"/>
          <w:rFonts w:ascii="Avenir Next Regular" w:hAnsi="Avenir Next Regular"/>
          <w:u w:color="000000"/>
          <w:rtl w:val="0"/>
          <w:lang w:val="en-US"/>
        </w:rPr>
        <w:t xml:space="preserve"> - Repenting is admitting sin and acknowledging wickedness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Deuteronomy 30:1-4</w:t>
      </w:r>
      <w:r>
        <w:rPr>
          <w:rStyle w:val="None"/>
          <w:rFonts w:ascii="Avenir Next Regular" w:hAnsi="Avenir Next Regular"/>
          <w:u w:color="000000"/>
          <w:rtl w:val="0"/>
          <w:lang w:val="en-US"/>
        </w:rPr>
        <w:t xml:space="preserve"> - This is what it looks like for Israel to repent: returning to God, obeying His voice to do what Moses has commanded and God responds to that repentance as He promised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14:textFill>
            <w14:solidFill>
              <w14:srgbClr w14:val="FF40FF"/>
            </w14:solidFill>
          </w14:textFill>
        </w:rPr>
        <w:t>Luke 13:3-5 | Psalms 7:12</w:t>
      </w:r>
      <w:r>
        <w:rPr>
          <w:rStyle w:val="None"/>
          <w:rFonts w:ascii="Avenir Next Regular" w:hAnsi="Avenir Next Regular"/>
          <w:u w:color="000000"/>
          <w:rtl w:val="0"/>
          <w:lang w:val="en-US"/>
        </w:rPr>
        <w:t xml:space="preserve"> Judgment comes upon those who don</w:t>
      </w:r>
      <w:r>
        <w:rPr>
          <w:rStyle w:val="None"/>
          <w:rFonts w:ascii="Arial Unicode MS" w:hAnsi="Arial Unicode MS" w:hint="default"/>
          <w:u w:color="000000"/>
          <w:rtl w:val="1"/>
        </w:rPr>
        <w:t>’</w:t>
      </w:r>
      <w:r>
        <w:rPr>
          <w:rStyle w:val="None"/>
          <w:rFonts w:ascii="Avenir Next Regular" w:hAnsi="Avenir Next Regular"/>
          <w:u w:color="000000"/>
          <w:rtl w:val="0"/>
          <w:lang w:val="fr-FR"/>
        </w:rPr>
        <w:t>t repent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it-IT"/>
          <w14:textFill>
            <w14:solidFill>
              <w14:srgbClr w14:val="FF40FF"/>
            </w14:solidFill>
          </w14:textFill>
        </w:rPr>
        <w:t>Jeremiah 5:3</w:t>
      </w:r>
      <w:r>
        <w:rPr>
          <w:rStyle w:val="None"/>
          <w:rFonts w:ascii="Avenir Next Regular" w:hAnsi="Avenir Next Regular"/>
          <w:u w:color="000000"/>
          <w:rtl w:val="0"/>
          <w:lang w:val="en-US"/>
        </w:rPr>
        <w:t xml:space="preserve"> they refuse to repent (which is to take correction)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Psalm 78:34-35</w:t>
      </w:r>
      <w:r>
        <w:rPr>
          <w:rStyle w:val="None"/>
          <w:rFonts w:ascii="Avenir Next Regular" w:hAnsi="Avenir Next Regular"/>
          <w:u w:color="000000"/>
          <w:rtl w:val="0"/>
          <w:lang w:val="en-US"/>
        </w:rPr>
        <w:t xml:space="preserve"> - Repentance is seeking God earnestly according to who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Mark 1:15</w:t>
      </w:r>
      <w:r>
        <w:rPr>
          <w:rStyle w:val="None"/>
          <w:rFonts w:ascii="Avenir Next Regular" w:hAnsi="Avenir Next Regular"/>
          <w:u w:color="000000"/>
          <w:rtl w:val="0"/>
          <w:lang w:val="en-US"/>
        </w:rPr>
        <w:t xml:space="preserve"> are repenting and believing two different things? Or is Jesus telling them what to specifically change their mind about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 xml:space="preserve">Acts 11:18, 13:24 </w:t>
      </w:r>
      <w:r>
        <w:rPr>
          <w:rStyle w:val="None"/>
          <w:rFonts w:ascii="Avenir Next Regular" w:hAnsi="Avenir Next Regular"/>
          <w:u w:color="000000"/>
          <w:rtl w:val="0"/>
          <w:lang w:val="en-US"/>
        </w:rPr>
        <w:t>- Repentance is made possible by God as a gift and a possibility for both Israelites and Gentiles.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Romans 2:4 | 2 Peter 3:9</w:t>
      </w:r>
      <w:r>
        <w:rPr>
          <w:rStyle w:val="None"/>
          <w:rFonts w:ascii="Avenir Next Regular" w:hAnsi="Avenir Next Regular"/>
          <w:u w:color="000000"/>
          <w:rtl w:val="0"/>
          <w:lang w:val="en-US"/>
        </w:rPr>
        <w:t xml:space="preserve"> - Repentance is stimulated or encouraged by the kindness of God shown through the gospel and His patience and grace towards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Hebrews 12:17</w:t>
      </w:r>
      <w:r>
        <w:rPr>
          <w:rStyle w:val="None"/>
          <w:rFonts w:ascii="Avenir Next Regular" w:hAnsi="Avenir Next Regular"/>
          <w:u w:color="000000"/>
          <w:rtl w:val="0"/>
          <w:lang w:val="en-US"/>
        </w:rPr>
        <w:t xml:space="preserve"> - Esau is an example of one who lost his chance to change his mind and repent of what he did as if to change what happened. He could not inherit the blessing as much as he wanted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u w:color="000000"/>
          <w14:textFill>
            <w14:solidFill>
              <w14:srgbClr w14:val="FF2600"/>
            </w14:solidFill>
          </w14:textFill>
        </w:rPr>
      </w:pPr>
      <w:r>
        <w:rPr>
          <w:rStyle w:val="None"/>
          <w:rFonts w:ascii="Avenir Next Regular" w:hAnsi="Avenir Next Regular"/>
          <w:b w:val="1"/>
          <w:bCs w:val="1"/>
          <w:outline w:val="0"/>
          <w:color w:val="ff2600"/>
          <w:u w:color="000000"/>
          <w:rtl w:val="0"/>
          <w:lang w:val="en-US"/>
          <w14:textFill>
            <w14:solidFill>
              <w14:srgbClr w14:val="FF2600"/>
            </w14:solidFill>
          </w14:textFill>
        </w:rPr>
        <w:t>There is fake/half-hearted repentance or lip-service which means true faith or fruit doesn</w:t>
      </w:r>
      <w:r>
        <w:rPr>
          <w:rStyle w:val="None"/>
          <w:rFonts w:ascii="Avenir Next Regular" w:hAnsi="Avenir Next Regular" w:hint="default"/>
          <w:b w:val="1"/>
          <w:bCs w:val="1"/>
          <w:outline w:val="0"/>
          <w:color w:val="ff2600"/>
          <w:u w:color="000000"/>
          <w:rtl w:val="0"/>
          <w:lang w:val="en-US"/>
          <w14:textFill>
            <w14:solidFill>
              <w14:srgbClr w14:val="FF2600"/>
            </w14:solidFill>
          </w14:textFill>
        </w:rPr>
        <w:t>’</w:t>
      </w:r>
      <w:r>
        <w:rPr>
          <w:rStyle w:val="None"/>
          <w:rFonts w:ascii="Avenir Next Regular" w:hAnsi="Avenir Next Regular"/>
          <w:b w:val="1"/>
          <w:bCs w:val="1"/>
          <w:outline w:val="0"/>
          <w:color w:val="ff2600"/>
          <w:u w:color="000000"/>
          <w:rtl w:val="0"/>
          <w:lang w:val="en-US"/>
          <w14:textFill>
            <w14:solidFill>
              <w14:srgbClr w14:val="FF2600"/>
            </w14:solidFill>
          </w14:textFill>
        </w:rPr>
        <w:t>t just have to do with confession since that can be faked: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Jeremiah 3:9-14</w:t>
      </w:r>
      <w:r>
        <w:rPr>
          <w:rStyle w:val="None"/>
          <w:rFonts w:ascii="Avenir Next Regular" w:hAnsi="Avenir Next Regular"/>
          <w:u w:color="000000"/>
          <w:rtl w:val="0"/>
          <w:lang w:val="en-US"/>
        </w:rPr>
        <w:t xml:space="preserve"> - They returned to God in pretense, not with the whole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000000"/>
          <w14:textFill>
            <w14:solidFill>
              <w14:srgbClr w14:val="FF40FF"/>
            </w14:solidFill>
          </w14:textFill>
        </w:rPr>
      </w:pPr>
      <w:r>
        <w:rPr>
          <w:rStyle w:val="None"/>
          <w:rFonts w:ascii="Avenir Next Regular" w:hAnsi="Avenir Next Regular"/>
          <w:outline w:val="0"/>
          <w:color w:val="ff40ff"/>
          <w:u w:color="000000"/>
          <w:rtl w:val="0"/>
          <w:lang w:val="en-US"/>
          <w14:textFill>
            <w14:solidFill>
              <w14:srgbClr w14:val="FF40FF"/>
            </w14:solidFill>
          </w14:textFill>
        </w:rPr>
        <w:t xml:space="preserve">Isaiah 29:13 | Matthew 15:8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1 Samuel 15:25-30</w:t>
      </w:r>
      <w:r>
        <w:rPr>
          <w:rStyle w:val="None"/>
          <w:rFonts w:ascii="Avenir Next Regular" w:hAnsi="Avenir Next Regular"/>
          <w:u w:color="000000"/>
          <w:rtl w:val="0"/>
          <w:lang w:val="en-US"/>
        </w:rPr>
        <w:t xml:space="preserve"> - King Saul is sorrowful and confesses sin but doesn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 seem repentant or regretful about what he did, just the consequences he experienced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outline w:val="0"/>
          <w:color w:val="ff40ff"/>
          <w:u w:color="000000"/>
          <w:rtl w:val="0"/>
          <w:lang w:val="en-US"/>
          <w14:textFill>
            <w14:solidFill>
              <w14:srgbClr w14:val="FF40FF"/>
            </w14:solidFill>
          </w14:textFill>
        </w:rPr>
        <w:t>1 Samuel 26:21 and 27:4 -</w:t>
      </w:r>
      <w:r>
        <w:rPr>
          <w:rStyle w:val="None"/>
          <w:rFonts w:ascii="Avenir Next Regular" w:hAnsi="Avenir Next Regular"/>
          <w:u w:color="000000"/>
          <w:rtl w:val="0"/>
          <w:lang w:val="en-US"/>
        </w:rPr>
        <w:t xml:space="preserve"> King Saul admits sin but intended to keep doing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If repentance is merely changing your mind about Jesus, how do you know you</w:t>
      </w:r>
      <w:r>
        <w:rPr>
          <w:rStyle w:val="None"/>
          <w:rFonts w:ascii="Arial Unicode MS" w:hAnsi="Arial Unicode MS" w:hint="default"/>
          <w:u w:color="000000"/>
          <w:rtl w:val="1"/>
        </w:rPr>
        <w:t>’</w:t>
      </w:r>
      <w:r>
        <w:rPr>
          <w:rStyle w:val="None"/>
          <w:rFonts w:ascii="Avenir Next Regular" w:hAnsi="Avenir Next Regular"/>
          <w:u w:color="000000"/>
          <w:rtl w:val="0"/>
          <w:lang w:val="en-US"/>
        </w:rPr>
        <w:t xml:space="preserve">ve done that?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How can you be convinced you</w:t>
      </w:r>
      <w:r>
        <w:rPr>
          <w:rStyle w:val="None"/>
          <w:rFonts w:ascii="Arial Unicode MS" w:hAnsi="Arial Unicode MS" w:hint="default"/>
          <w:u w:color="000000"/>
          <w:rtl w:val="1"/>
        </w:rPr>
        <w:t>’</w:t>
      </w:r>
      <w:r>
        <w:rPr>
          <w:rStyle w:val="None"/>
          <w:rFonts w:ascii="Avenir Next Regular" w:hAnsi="Avenir Next Regular"/>
          <w:u w:color="000000"/>
          <w:rtl w:val="0"/>
          <w:lang w:val="en-US"/>
        </w:rPr>
        <w:t>ve truly trusted in Jesus alone and not your works anymore? How do you know you</w:t>
      </w:r>
      <w:r>
        <w:rPr>
          <w:rStyle w:val="None"/>
          <w:rFonts w:ascii="Arial Unicode MS" w:hAnsi="Arial Unicode MS" w:hint="default"/>
          <w:u w:color="000000"/>
          <w:rtl w:val="1"/>
        </w:rPr>
        <w:t>’</w:t>
      </w:r>
      <w:r>
        <w:rPr>
          <w:rStyle w:val="None"/>
          <w:rFonts w:ascii="Avenir Next Regular" w:hAnsi="Avenir Next Regular"/>
          <w:u w:color="000000"/>
          <w:rtl w:val="0"/>
          <w:lang w:val="en-US"/>
        </w:rPr>
        <w:t xml:space="preserve">ve felt sorry enough for your sin if repentance/faith involves feeling sorrow over sin and confessing it to God. How much Godly sorrow is needed to measure true repentance?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ff40ff"/>
          <w14:textFill>
            <w14:solidFill>
              <w14:srgbClr w14:val="FF40FF"/>
            </w14:solidFill>
          </w14:textFill>
        </w:rPr>
      </w:pPr>
      <w:r>
        <w:rPr>
          <w:rStyle w:val="None"/>
          <w:rFonts w:ascii="Avenir Next Regular" w:hAnsi="Avenir Next Regular"/>
          <w:outline w:val="0"/>
          <w:color w:val="ff40ff"/>
          <w:u w:color="ff40ff"/>
          <w:rtl w:val="0"/>
          <w:lang w:val="en-US"/>
          <w14:textFill>
            <w14:solidFill>
              <w14:srgbClr w14:val="FF40FF"/>
            </w14:solidFill>
          </w14:textFill>
        </w:rPr>
        <w:t>Judas is sorrowful over his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Pr>
      </w:pPr>
      <w:r>
        <w:rPr>
          <w:rStyle w:val="None"/>
          <w:rFonts w:ascii="Avenir Next Regular" w:hAnsi="Avenir Next Regular"/>
          <w:outline w:val="0"/>
          <w:color w:val="ff40ff"/>
          <w:u w:color="ff40ff"/>
          <w:rtl w:val="0"/>
          <w:lang w:val="en-US"/>
          <w14:textFill>
            <w14:solidFill>
              <w14:srgbClr w14:val="FF40FF"/>
            </w14:solidFill>
          </w14:textFill>
        </w:rPr>
        <w:t>Simon the Sorcerer is sorrowful over his sin</w:t>
      </w:r>
    </w:p>
    <w:p>
      <w:pPr>
        <w:pStyle w:val="Body"/>
      </w:pPr>
      <w:r>
        <w:rPr>
          <w:rStyle w:val="None"/>
          <w:rFonts w:ascii="Arial Unicode MS" w:cs="Arial Unicode MS" w:hAnsi="Arial Unicode MS" w:eastAsia="Arial Unicode MS"/>
          <w:b w:val="0"/>
          <w:bCs w:val="0"/>
          <w:i w:val="0"/>
          <w:iCs w:val="0"/>
        </w:rPr>
        <w:br w:type="page"/>
      </w:r>
    </w:p>
    <w:p>
      <w:pPr>
        <w:pStyle w:val="Body"/>
      </w:pPr>
      <w:r>
        <w:rPr>
          <w:rStyle w:val="None"/>
          <w:rFonts w:cs="Arial Unicode MS" w:eastAsia="Arial Unicode MS"/>
          <w:b w:val="1"/>
          <w:bCs w:val="1"/>
          <w:sz w:val="32"/>
          <w:szCs w:val="32"/>
          <w:rtl w:val="0"/>
          <w:lang w:val="en-US"/>
        </w:rPr>
        <w:t>SMALL GROUP &amp; PERSONAL STUDY</w:t>
      </w:r>
    </w:p>
    <w:p>
      <w:pPr>
        <w:pStyle w:val="Body"/>
      </w:pPr>
      <w:r>
        <w:rPr>
          <w:rStyle w:val="None"/>
          <w:rFonts w:cs="Arial Unicode MS" w:eastAsia="Arial Unicode MS"/>
          <w:b w:val="1"/>
          <w:bCs w:val="1"/>
          <w:sz w:val="26"/>
          <w:szCs w:val="26"/>
          <w:rtl w:val="0"/>
        </w:rPr>
        <w:t xml:space="preserve">LORDSHIP VS. FREE GRACE | PART 2 </w:t>
      </w:r>
      <w:r>
        <w:rPr>
          <w:rStyle w:val="None"/>
          <w:rFonts w:cs="Arial Unicode MS" w:eastAsia="Arial Unicode MS" w:hint="default"/>
          <w:b w:val="1"/>
          <w:bCs w:val="1"/>
          <w:sz w:val="26"/>
          <w:szCs w:val="26"/>
          <w:rtl w:val="0"/>
          <w:lang w:val="en-US"/>
        </w:rPr>
        <w:t xml:space="preserve">— </w:t>
      </w:r>
      <w:r>
        <w:rPr>
          <w:rStyle w:val="None"/>
          <w:rFonts w:cs="Arial Unicode MS" w:eastAsia="Arial Unicode MS"/>
          <w:b w:val="1"/>
          <w:bCs w:val="1"/>
          <w:sz w:val="26"/>
          <w:szCs w:val="26"/>
          <w:rtl w:val="0"/>
        </w:rPr>
        <w:t>REPENTANCE</w:t>
      </w:r>
    </w:p>
    <w:p>
      <w:pPr>
        <w:pStyle w:val="Body"/>
      </w:pPr>
    </w:p>
    <w:p>
      <w:pPr>
        <w:pStyle w:val="Body"/>
      </w:pPr>
      <w:r>
        <w:rPr>
          <w:rStyle w:val="None"/>
          <w:rFonts w:cs="Arial Unicode MS" w:eastAsia="Arial Unicode MS"/>
          <w:b w:val="1"/>
          <w:bCs w:val="1"/>
          <w:rtl w:val="0"/>
          <w:lang w:val="en-US"/>
        </w:rPr>
        <w:t>SMALL GROUP DISCUSSION QUESTIONS</w:t>
      </w:r>
    </w:p>
    <w:p>
      <w:pPr>
        <w:pStyle w:val="Body"/>
      </w:pPr>
      <w:r>
        <w:rPr>
          <w:rStyle w:val="None"/>
          <w:rFonts w:cs="Arial Unicode MS" w:eastAsia="Arial Unicode MS"/>
          <w:rtl w:val="0"/>
          <w:lang w:val="en-US"/>
        </w:rPr>
        <w:t>1. How do repentance and faith relate without becoming two works that earn salvation?</w:t>
      </w:r>
    </w:p>
    <w:p>
      <w:pPr>
        <w:pStyle w:val="Body"/>
      </w:pPr>
      <w:r>
        <w:rPr>
          <w:rStyle w:val="None"/>
          <w:rFonts w:cs="Arial Unicode MS" w:eastAsia="Arial Unicode MS"/>
          <w:rtl w:val="0"/>
          <w:lang w:val="en-US"/>
        </w:rPr>
        <w:t>2. What does it mean to turn or return to God, and why does that often involve turning away from something else? (Deut. 30:1-4; Acts 3:19-21)</w:t>
      </w:r>
    </w:p>
    <w:p>
      <w:pPr>
        <w:pStyle w:val="Body"/>
      </w:pPr>
      <w:r>
        <w:rPr>
          <w:rStyle w:val="None"/>
          <w:rFonts w:cs="Arial Unicode MS" w:eastAsia="Arial Unicode MS"/>
          <w:rtl w:val="0"/>
          <w:lang w:val="en-US"/>
        </w:rPr>
        <w:t>3. Why are confession, mourning, baptism, or changed behavior not identical to repentance while still often bearing witness to it?</w:t>
      </w:r>
    </w:p>
    <w:p>
      <w:pPr>
        <w:pStyle w:val="Body"/>
      </w:pPr>
      <w:r>
        <w:rPr>
          <w:rStyle w:val="None"/>
          <w:rFonts w:cs="Arial Unicode MS" w:eastAsia="Arial Unicode MS"/>
          <w:rtl w:val="0"/>
          <w:lang w:val="en-US"/>
        </w:rPr>
        <w:t>4. How do Acts 26:16-20 and 2 Corinthians 7:10-11 connect inward change with outward fruit?</w:t>
      </w:r>
    </w:p>
    <w:p>
      <w:pPr>
        <w:pStyle w:val="Body"/>
      </w:pPr>
      <w:r>
        <w:rPr>
          <w:rStyle w:val="None"/>
          <w:rFonts w:cs="Arial Unicode MS" w:eastAsia="Arial Unicode MS"/>
          <w:rtl w:val="0"/>
          <w:lang w:val="en-US"/>
        </w:rPr>
        <w:t>5. What is the difference between genuine repentance and sorrow merely over consequences?</w:t>
      </w:r>
    </w:p>
    <w:p>
      <w:pPr>
        <w:pStyle w:val="Body"/>
      </w:pPr>
    </w:p>
    <w:p>
      <w:pPr>
        <w:pStyle w:val="Body"/>
      </w:pPr>
      <w:r>
        <w:rPr>
          <w:rStyle w:val="None"/>
          <w:rFonts w:cs="Arial Unicode MS" w:eastAsia="Arial Unicode MS"/>
          <w:b w:val="1"/>
          <w:bCs w:val="1"/>
          <w:rtl w:val="0"/>
          <w:lang w:val="en-US"/>
        </w:rPr>
        <w:t>PERSONAL REFLECTION QUESTIONS</w:t>
      </w:r>
    </w:p>
    <w:p>
      <w:pPr>
        <w:pStyle w:val="Body"/>
      </w:pPr>
      <w:r>
        <w:rPr>
          <w:rStyle w:val="None"/>
          <w:rFonts w:cs="Arial Unicode MS" w:eastAsia="Arial Unicode MS"/>
          <w:rtl w:val="0"/>
          <w:lang w:val="en-US"/>
        </w:rPr>
        <w:t>1. Do I focus more on measuring my sorrow or on genuinely turning to God in faith?</w:t>
      </w:r>
    </w:p>
    <w:p>
      <w:pPr>
        <w:pStyle w:val="Body"/>
      </w:pPr>
      <w:r>
        <w:rPr>
          <w:rStyle w:val="None"/>
          <w:rFonts w:cs="Arial Unicode MS" w:eastAsia="Arial Unicode MS"/>
          <w:rtl w:val="0"/>
          <w:lang w:val="en-US"/>
        </w:rPr>
        <w:t>2. What am I relying on for righteousness that I need to turn from and entrust to Christ?</w:t>
      </w:r>
    </w:p>
    <w:p>
      <w:pPr>
        <w:pStyle w:val="Body"/>
      </w:pPr>
      <w:r>
        <w:rPr>
          <w:rStyle w:val="None"/>
          <w:rFonts w:cs="Arial Unicode MS" w:eastAsia="Arial Unicode MS"/>
          <w:rtl w:val="0"/>
          <w:lang w:val="en-US"/>
        </w:rPr>
        <w:t>3. Is there a known sin or course of life I am defending rather than bringing honestly to God?</w:t>
      </w:r>
    </w:p>
    <w:p>
      <w:pPr>
        <w:pStyle w:val="Body"/>
      </w:pPr>
      <w:r>
        <w:rPr>
          <w:rStyle w:val="None"/>
          <w:rFonts w:cs="Arial Unicode MS" w:eastAsia="Arial Unicode MS"/>
          <w:rtl w:val="0"/>
          <w:lang w:val="en-US"/>
        </w:rPr>
        <w:t>4. Have I confused feeling guilty with actually changing my mind and turning toward God?</w:t>
      </w:r>
    </w:p>
    <w:p>
      <w:pPr>
        <w:pStyle w:val="Body"/>
      </w:pPr>
      <w:r>
        <w:rPr>
          <w:rStyle w:val="None"/>
          <w:rFonts w:cs="Arial Unicode MS" w:eastAsia="Arial Unicode MS"/>
          <w:rtl w:val="0"/>
          <w:lang w:val="en-US"/>
        </w:rPr>
        <w:t>5. How has God</w:t>
      </w:r>
      <w:r>
        <w:rPr>
          <w:rStyle w:val="None"/>
          <w:rFonts w:cs="Arial Unicode MS" w:eastAsia="Arial Unicode MS" w:hint="default"/>
          <w:rtl w:val="1"/>
        </w:rPr>
        <w:t>’</w:t>
      </w:r>
      <w:r>
        <w:rPr>
          <w:rStyle w:val="None"/>
          <w:rFonts w:cs="Arial Unicode MS" w:eastAsia="Arial Unicode MS"/>
          <w:rtl w:val="0"/>
          <w:lang w:val="en-US"/>
        </w:rPr>
        <w:t>s kindness encouraged me to repent rather than run from Him?</w:t>
      </w:r>
    </w:p>
    <w:p>
      <w:pPr>
        <w:pStyle w:val="Body"/>
      </w:pPr>
    </w:p>
    <w:p>
      <w:pPr>
        <w:pStyle w:val="Body"/>
      </w:pPr>
      <w:r>
        <w:rPr>
          <w:rStyle w:val="None"/>
          <w:rFonts w:cs="Arial Unicode MS" w:eastAsia="Arial Unicode MS"/>
          <w:b w:val="1"/>
          <w:bCs w:val="1"/>
          <w:rtl w:val="0"/>
          <w:lang w:val="en-US"/>
        </w:rPr>
        <w:t>APPLICATION POINTS</w:t>
      </w:r>
    </w:p>
    <w:p>
      <w:pPr>
        <w:pStyle w:val="Body"/>
      </w:pPr>
      <w:r>
        <w:rPr>
          <w:rStyle w:val="None"/>
          <w:rFonts w:cs="Arial Unicode MS" w:eastAsia="Arial Unicode MS"/>
          <w:b w:val="1"/>
          <w:bCs w:val="1"/>
          <w:rtl w:val="0"/>
          <w:lang w:val="en-US"/>
        </w:rPr>
        <w:t xml:space="preserve">1. Turn to God as the object of your trust and hope. </w:t>
      </w:r>
      <w:r>
        <w:rPr>
          <w:rStyle w:val="None"/>
          <w:rFonts w:cs="Arial Unicode MS" w:eastAsia="Arial Unicode MS"/>
          <w:rtl w:val="0"/>
          <w:lang w:val="en-US"/>
        </w:rPr>
        <w:t>Acts 20:21</w:t>
      </w:r>
    </w:p>
    <w:p>
      <w:pPr>
        <w:pStyle w:val="Body"/>
      </w:pPr>
      <w:r>
        <w:rPr>
          <w:rStyle w:val="None"/>
          <w:rFonts w:cs="Arial Unicode MS" w:eastAsia="Arial Unicode MS"/>
          <w:b w:val="1"/>
          <w:bCs w:val="1"/>
          <w:rtl w:val="0"/>
          <w:lang w:val="en-US"/>
        </w:rPr>
        <w:t xml:space="preserve">2. Abandon confidence in dead works as a means of righteousness. </w:t>
      </w:r>
      <w:r>
        <w:rPr>
          <w:rStyle w:val="None"/>
          <w:rFonts w:cs="Arial Unicode MS" w:eastAsia="Arial Unicode MS"/>
          <w:rtl w:val="0"/>
          <w:lang w:val="en-US"/>
        </w:rPr>
        <w:t>Hebrews 6:1; 9:14</w:t>
      </w:r>
    </w:p>
    <w:p>
      <w:pPr>
        <w:pStyle w:val="Body"/>
      </w:pPr>
      <w:r>
        <w:rPr>
          <w:rStyle w:val="None"/>
          <w:rFonts w:cs="Arial Unicode MS" w:eastAsia="Arial Unicode MS"/>
          <w:b w:val="1"/>
          <w:bCs w:val="1"/>
          <w:rtl w:val="0"/>
          <w:lang w:val="en-US"/>
        </w:rPr>
        <w:t xml:space="preserve">3. Let repentance bear appropriate fruit without using fruit to earn forgiveness. </w:t>
      </w:r>
      <w:r>
        <w:rPr>
          <w:rStyle w:val="None"/>
          <w:rFonts w:cs="Arial Unicode MS" w:eastAsia="Arial Unicode MS"/>
          <w:rtl w:val="0"/>
          <w:lang w:val="en-US"/>
        </w:rPr>
        <w:t>Matthew 3:8; Acts 26:20</w:t>
      </w:r>
    </w:p>
    <w:p>
      <w:pPr>
        <w:pStyle w:val="Body"/>
      </w:pPr>
      <w:r>
        <w:rPr>
          <w:rStyle w:val="None"/>
          <w:rFonts w:cs="Arial Unicode MS" w:eastAsia="Arial Unicode MS"/>
          <w:b w:val="1"/>
          <w:bCs w:val="1"/>
          <w:rtl w:val="0"/>
          <w:lang w:val="en-US"/>
        </w:rPr>
        <w:t>4. Respond to God</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kindness with a changed mind and direction. </w:t>
      </w:r>
      <w:r>
        <w:rPr>
          <w:rStyle w:val="None"/>
          <w:rFonts w:cs="Arial Unicode MS" w:eastAsia="Arial Unicode MS"/>
          <w:rtl w:val="0"/>
          <w:lang w:val="da-DK"/>
        </w:rPr>
        <w:t>Romans 2:4</w:t>
      </w:r>
    </w:p>
    <w:p>
      <w:pPr>
        <w:pStyle w:val="Body"/>
      </w:pPr>
      <w:r>
        <w:rPr>
          <w:rStyle w:val="None"/>
          <w:rFonts w:cs="Arial Unicode MS" w:eastAsia="Arial Unicode MS"/>
          <w:b w:val="1"/>
          <w:bCs w:val="1"/>
          <w:rtl w:val="0"/>
          <w:lang w:val="en-US"/>
        </w:rPr>
        <w:t xml:space="preserve">5. When convicted, confess and return to God rather than merely regretting consequences. </w:t>
      </w:r>
      <w:r>
        <w:rPr>
          <w:rStyle w:val="None"/>
          <w:rFonts w:cs="Arial Unicode MS" w:eastAsia="Arial Unicode MS"/>
          <w:rtl w:val="0"/>
        </w:rPr>
        <w:t>2 Corinthians 7:10-11</w:t>
      </w:r>
    </w:p>
    <w:p>
      <w:pPr>
        <w:pStyle w:val="Body"/>
      </w:pPr>
    </w:p>
    <w:p>
      <w:pPr>
        <w:pStyle w:val="Body"/>
      </w:pPr>
      <w:r>
        <w:rPr>
          <w:rStyle w:val="None"/>
          <w:rFonts w:cs="Arial Unicode MS" w:eastAsia="Arial Unicode MS"/>
          <w:b w:val="1"/>
          <w:bCs w:val="1"/>
          <w:rtl w:val="0"/>
          <w:lang w:val="de-DE"/>
        </w:rPr>
        <w:t>CROSS-REFERENCE PASSAGES</w:t>
      </w:r>
    </w:p>
    <w:p>
      <w:pPr>
        <w:pStyle w:val="Body"/>
      </w:pPr>
      <w:r>
        <w:rPr>
          <w:rStyle w:val="None"/>
          <w:rFonts w:cs="Arial Unicode MS" w:eastAsia="Arial Unicode MS"/>
          <w:b w:val="1"/>
          <w:bCs w:val="1"/>
          <w:rtl w:val="0"/>
        </w:rPr>
        <w:t xml:space="preserve">1. Hosea 14:1-4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Israel is called to return to the LORD, confess sin, and receive gracious healing.</w:t>
      </w:r>
    </w:p>
    <w:p>
      <w:pPr>
        <w:pStyle w:val="Body"/>
      </w:pPr>
      <w:r>
        <w:rPr>
          <w:rStyle w:val="None"/>
          <w:rFonts w:cs="Arial Unicode MS" w:eastAsia="Arial Unicode MS"/>
          <w:b w:val="1"/>
          <w:bCs w:val="1"/>
          <w:rtl w:val="0"/>
        </w:rPr>
        <w:t xml:space="preserve">2. Luke 15:17-24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The prodigal comes to himself, returns, confesses, and is graciously received.</w:t>
      </w:r>
    </w:p>
    <w:p>
      <w:pPr>
        <w:pStyle w:val="Body"/>
      </w:pPr>
      <w:r>
        <w:rPr>
          <w:rStyle w:val="None"/>
          <w:rFonts w:cs="Arial Unicode MS" w:eastAsia="Arial Unicode MS"/>
          <w:b w:val="1"/>
          <w:bCs w:val="1"/>
          <w:rtl w:val="0"/>
          <w:lang w:val="fr-FR"/>
        </w:rPr>
        <w:t xml:space="preserve">3. 1 Thessalonians 1:9-10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Conversion is described as turning to God from idols.</w:t>
      </w:r>
    </w:p>
    <w:p>
      <w:pPr>
        <w:pStyle w:val="Body"/>
      </w:pPr>
      <w:r>
        <w:rPr>
          <w:rStyle w:val="None"/>
          <w:rFonts w:cs="Arial Unicode MS" w:eastAsia="Arial Unicode MS"/>
          <w:b w:val="1"/>
          <w:bCs w:val="1"/>
          <w:rtl w:val="0"/>
          <w:lang w:val="en-US"/>
        </w:rPr>
        <w:t xml:space="preserve">4. Acts 14:15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The gospel summons people to turn from vain things to the living God.</w:t>
      </w:r>
    </w:p>
    <w:p>
      <w:pPr>
        <w:pStyle w:val="Body"/>
      </w:pPr>
      <w:r>
        <w:rPr>
          <w:rStyle w:val="None"/>
          <w:rFonts w:cs="Arial Unicode MS" w:eastAsia="Arial Unicode MS"/>
          <w:b w:val="1"/>
          <w:bCs w:val="1"/>
          <w:rtl w:val="0"/>
          <w:lang w:val="pt-PT"/>
        </w:rPr>
        <w:t xml:space="preserve">5. James 4:8-10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Drawing near to God is accompanied by humility and mourning over sin.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venir Next Regular" w:cs="Avenir Next Regular" w:hAnsi="Avenir Next Regular" w:eastAsia="Avenir Next Regular"/>
      <w:outline w:val="0"/>
      <w:color w:val="ff40ff"/>
      <w:u w:val="none" w:color="ff40ff"/>
      <w:lang w:val="de-DE"/>
      <w14:textFill>
        <w14:solidFill>
          <w14:srgbClr w14:val="FF40FF"/>
        </w14:solidFill>
      </w14:textFill>
    </w:rPr>
  </w:style>
  <w:style w:type="character" w:styleId="Hyperlink.1">
    <w:name w:val="Hyperlink.1"/>
    <w:basedOn w:val="None"/>
    <w:next w:val="Hyperlink.1"/>
    <w:rPr>
      <w:rFonts w:ascii="Avenir Next Regular" w:cs="Avenir Next Regular" w:hAnsi="Avenir Next Regular" w:eastAsia="Avenir Next Regular"/>
      <w:outline w:val="0"/>
      <w:color w:val="ff40ff"/>
      <w:u w:val="none" w:color="ff40ff"/>
      <w14:textFill>
        <w14:solidFill>
          <w14:srgbClr w14:val="FF40FF"/>
        </w14:solidFill>
      </w14:textFill>
    </w:rPr>
  </w:style>
  <w:style w:type="character" w:styleId="Hyperlink.2">
    <w:name w:val="Hyperlink.2"/>
    <w:basedOn w:val="None"/>
    <w:next w:val="Hyperlink.2"/>
    <w:rPr>
      <w:rFonts w:ascii="Avenir Next Regular" w:cs="Avenir Next Regular" w:hAnsi="Avenir Next Regular" w:eastAsia="Avenir Next Regular"/>
      <w:outline w:val="0"/>
      <w:color w:val="ff40ff"/>
      <w:u w:val="none" w:color="ff40ff"/>
      <w:lang w:val="en-US"/>
      <w14:textFill>
        <w14:solidFill>
          <w14:srgbClr w14:val="FF40FF"/>
        </w14:solidFill>
      </w14:textFill>
    </w:rPr>
  </w:style>
  <w:style w:type="character" w:styleId="Hyperlink.3">
    <w:name w:val="Hyperlink.3"/>
    <w:basedOn w:val="None"/>
    <w:next w:val="Hyperlink.3"/>
    <w:rPr>
      <w:rFonts w:ascii="Avenir Next Regular" w:cs="Avenir Next Regular" w:hAnsi="Avenir Next Regular" w:eastAsia="Avenir Next Regular"/>
      <w:outline w:val="0"/>
      <w:color w:val="ff40ff"/>
      <w:u w:val="none" w:color="ff40ff"/>
      <w:lang w:val="it-IT"/>
      <w14:textFill>
        <w14:solidFill>
          <w14:srgbClr w14:val="FF40FF"/>
        </w14:solidFill>
      </w14:textFill>
    </w:rPr>
  </w:style>
  <w:style w:type="character" w:styleId="Hyperlink.4">
    <w:name w:val="Hyperlink.4"/>
    <w:basedOn w:val="None"/>
    <w:next w:val="Hyperlink.4"/>
    <w:rPr>
      <w:rFonts w:ascii="Avenir Next Regular" w:cs="Avenir Next Regular" w:hAnsi="Avenir Next Regular" w:eastAsia="Avenir Next Regular"/>
      <w:outline w:val="0"/>
      <w:color w:val="ff40ff"/>
      <w:u w:val="none" w:color="ff40ff"/>
      <w:lang w:val="pt-PT"/>
      <w14:textFill>
        <w14:solidFill>
          <w14:srgbClr w14:val="FF40FF"/>
        </w14:solidFill>
      </w14:textFill>
    </w:rPr>
  </w:style>
  <w:style w:type="character" w:styleId="Hyperlink.5">
    <w:name w:val="Hyperlink.5"/>
    <w:basedOn w:val="None"/>
    <w:next w:val="Hyperlink.5"/>
    <w:rPr>
      <w:rFonts w:ascii="Avenir Next Regular" w:cs="Avenir Next Regular" w:hAnsi="Avenir Next Regular" w:eastAsia="Avenir Next Regular"/>
      <w:outline w:val="0"/>
      <w:color w:val="ff40ff"/>
      <w:u w:val="none" w:color="ff40ff"/>
      <w:lang w:val="ru-RU"/>
      <w14:textFill>
        <w14:solidFill>
          <w14:srgbClr w14:val="FF40FF"/>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